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5CB" w:rsidRPr="001948A2" w:rsidRDefault="00F41A89">
      <w:pPr>
        <w:rPr>
          <w:rFonts w:ascii="Times New Roman" w:hAnsi="Times New Roman" w:cs="Times New Roman"/>
          <w:b/>
          <w:sz w:val="32"/>
          <w:szCs w:val="32"/>
          <w:lang w:val="uk-UA"/>
        </w:rPr>
      </w:pPr>
      <w:r w:rsidRPr="001948A2">
        <w:rPr>
          <w:rFonts w:ascii="Times New Roman" w:hAnsi="Times New Roman" w:cs="Times New Roman"/>
          <w:b/>
          <w:color w:val="000000"/>
          <w:sz w:val="32"/>
          <w:szCs w:val="32"/>
          <w:shd w:val="clear" w:color="auto" w:fill="FFFFFF"/>
        </w:rPr>
        <w:t>4 червня відзначається, заснований ООН, Міжнародний день дітей – безневинних жертв агресії</w:t>
      </w:r>
      <w:r w:rsidR="001948A2" w:rsidRPr="001948A2">
        <w:rPr>
          <w:rFonts w:ascii="Times New Roman" w:hAnsi="Times New Roman" w:cs="Times New Roman"/>
          <w:b/>
          <w:color w:val="000000"/>
          <w:sz w:val="32"/>
          <w:szCs w:val="32"/>
          <w:shd w:val="clear" w:color="auto" w:fill="FFFFFF"/>
          <w:lang w:val="uk-UA"/>
        </w:rPr>
        <w:t>.</w:t>
      </w:r>
      <w:r w:rsidRPr="001948A2">
        <w:rPr>
          <w:rFonts w:ascii="Times New Roman" w:hAnsi="Times New Roman" w:cs="Times New Roman"/>
          <w:b/>
          <w:color w:val="000000"/>
          <w:sz w:val="32"/>
          <w:szCs w:val="32"/>
          <w:shd w:val="clear" w:color="auto" w:fill="FFFFFF"/>
        </w:rPr>
        <w:t> </w:t>
      </w:r>
    </w:p>
    <w:p w:rsidR="00EE25CB" w:rsidRPr="001948A2" w:rsidRDefault="00EE25CB">
      <w:pPr>
        <w:rPr>
          <w:b/>
          <w:sz w:val="32"/>
          <w:szCs w:val="32"/>
          <w:lang w:val="uk-UA"/>
        </w:rPr>
      </w:pPr>
    </w:p>
    <w:p w:rsidR="00EE25CB" w:rsidRPr="00F76172" w:rsidRDefault="00EE25CB" w:rsidP="00F76172">
      <w:pPr>
        <w:pBdr>
          <w:top w:val="single" w:sz="2" w:space="0" w:color="auto"/>
          <w:left w:val="single" w:sz="2" w:space="0" w:color="auto"/>
          <w:bottom w:val="single" w:sz="2" w:space="0" w:color="auto"/>
          <w:right w:val="single" w:sz="2" w:space="0" w:color="auto"/>
        </w:pBdr>
        <w:spacing w:before="300" w:after="300" w:line="240" w:lineRule="auto"/>
        <w:ind w:firstLine="567"/>
        <w:jc w:val="both"/>
        <w:rPr>
          <w:rFonts w:ascii="Times New Roman" w:eastAsia="Times New Roman" w:hAnsi="Times New Roman" w:cs="Times New Roman"/>
          <w:color w:val="222223"/>
          <w:sz w:val="28"/>
          <w:szCs w:val="28"/>
          <w:lang w:val="uk-UA" w:eastAsia="ru-RU"/>
        </w:rPr>
      </w:pPr>
      <w:bookmarkStart w:id="0" w:name="_Hlk168062422"/>
      <w:r w:rsidRPr="00F76172">
        <w:rPr>
          <w:rFonts w:ascii="Times New Roman" w:eastAsia="Times New Roman" w:hAnsi="Times New Roman" w:cs="Times New Roman"/>
          <w:b/>
          <w:bCs/>
          <w:color w:val="222223"/>
          <w:sz w:val="28"/>
          <w:szCs w:val="28"/>
          <w:bdr w:val="single" w:sz="2" w:space="0" w:color="auto" w:frame="1"/>
          <w:lang w:val="uk-UA" w:eastAsia="ru-RU"/>
        </w:rPr>
        <w:t>начну увагу захисту дітей в Україні приділяє Офіс Комісара РЄ з прав людини. Серед офіційних заяв Комісарки РЄ з прав людини Дуні Міятович у сфері правозахисту українських дітей наступні:</w:t>
      </w:r>
    </w:p>
    <w:p w:rsidR="00EE25CB" w:rsidRPr="00F76172" w:rsidRDefault="00EE25CB" w:rsidP="00F76172">
      <w:pPr>
        <w:pBdr>
          <w:top w:val="single" w:sz="2" w:space="0" w:color="auto"/>
          <w:left w:val="single" w:sz="2" w:space="0" w:color="auto"/>
          <w:bottom w:val="single" w:sz="2" w:space="0" w:color="auto"/>
          <w:right w:val="single" w:sz="2" w:space="0" w:color="auto"/>
        </w:pBdr>
        <w:spacing w:before="300" w:after="300" w:line="240" w:lineRule="auto"/>
        <w:ind w:firstLine="567"/>
        <w:jc w:val="both"/>
        <w:rPr>
          <w:rFonts w:ascii="Times New Roman" w:eastAsia="Times New Roman" w:hAnsi="Times New Roman" w:cs="Times New Roman"/>
          <w:color w:val="222223"/>
          <w:sz w:val="28"/>
          <w:szCs w:val="28"/>
          <w:lang w:eastAsia="ru-RU"/>
        </w:rPr>
      </w:pPr>
      <w:r w:rsidRPr="00F76172">
        <w:rPr>
          <w:rFonts w:ascii="Times New Roman" w:eastAsia="Times New Roman" w:hAnsi="Times New Roman" w:cs="Times New Roman"/>
          <w:color w:val="222223"/>
          <w:sz w:val="28"/>
          <w:szCs w:val="28"/>
          <w:bdr w:val="single" w:sz="2" w:space="0" w:color="auto" w:frame="1"/>
          <w:lang w:eastAsia="ru-RU"/>
        </w:rPr>
        <w:t>• Захист і підтримка дітей, які постраждали від війни в Україні, має бути головним пріоритетом. </w:t>
      </w:r>
      <w:hyperlink r:id="rId5" w:tgtFrame="_blank" w:history="1">
        <w:r w:rsidRPr="00F76172">
          <w:rPr>
            <w:rFonts w:ascii="Times New Roman" w:eastAsia="Times New Roman" w:hAnsi="Times New Roman" w:cs="Times New Roman"/>
            <w:color w:val="0000FF"/>
            <w:sz w:val="28"/>
            <w:szCs w:val="28"/>
            <w:u w:val="single"/>
            <w:bdr w:val="single" w:sz="2" w:space="0" w:color="auto" w:frame="1"/>
            <w:lang w:eastAsia="ru-RU"/>
          </w:rPr>
          <w:t>https://cutt.ly/T4MK2wb</w:t>
        </w:r>
      </w:hyperlink>
    </w:p>
    <w:p w:rsidR="00EE25CB" w:rsidRPr="00F76172" w:rsidRDefault="00EE25CB" w:rsidP="00F76172">
      <w:pPr>
        <w:pBdr>
          <w:top w:val="single" w:sz="2" w:space="0" w:color="auto"/>
          <w:left w:val="single" w:sz="2" w:space="0" w:color="auto"/>
          <w:bottom w:val="single" w:sz="2" w:space="0" w:color="auto"/>
          <w:right w:val="single" w:sz="2" w:space="0" w:color="auto"/>
        </w:pBdr>
        <w:spacing w:before="300" w:after="300" w:line="240" w:lineRule="auto"/>
        <w:ind w:firstLine="567"/>
        <w:jc w:val="both"/>
        <w:rPr>
          <w:rFonts w:ascii="Times New Roman" w:eastAsia="Times New Roman" w:hAnsi="Times New Roman" w:cs="Times New Roman"/>
          <w:color w:val="222223"/>
          <w:sz w:val="28"/>
          <w:szCs w:val="28"/>
          <w:lang w:eastAsia="ru-RU"/>
        </w:rPr>
      </w:pPr>
      <w:r w:rsidRPr="00F76172">
        <w:rPr>
          <w:rFonts w:ascii="Times New Roman" w:eastAsia="Times New Roman" w:hAnsi="Times New Roman" w:cs="Times New Roman"/>
          <w:color w:val="222223"/>
          <w:sz w:val="28"/>
          <w:szCs w:val="28"/>
          <w:bdr w:val="single" w:sz="2" w:space="0" w:color="auto" w:frame="1"/>
          <w:lang w:eastAsia="ru-RU"/>
        </w:rPr>
        <w:t>• Необхідно вжити термінових заходів для возз’єднання українських дітей, переміщених до Росії та на окуповані Росією території, з їхніми сім’ями. </w:t>
      </w:r>
      <w:hyperlink r:id="rId6" w:tgtFrame="_blank" w:history="1">
        <w:r w:rsidRPr="00F76172">
          <w:rPr>
            <w:rFonts w:ascii="Times New Roman" w:eastAsia="Times New Roman" w:hAnsi="Times New Roman" w:cs="Times New Roman"/>
            <w:color w:val="0000FF"/>
            <w:sz w:val="28"/>
            <w:szCs w:val="28"/>
            <w:u w:val="single"/>
            <w:bdr w:val="single" w:sz="2" w:space="0" w:color="auto" w:frame="1"/>
            <w:lang w:eastAsia="ru-RU"/>
          </w:rPr>
          <w:t>https://cutt.ly/44MZt9W</w:t>
        </w:r>
      </w:hyperlink>
    </w:p>
    <w:p w:rsidR="00EE25CB" w:rsidRPr="00F76172" w:rsidRDefault="00EE25CB" w:rsidP="00F76172">
      <w:pPr>
        <w:pBdr>
          <w:top w:val="single" w:sz="2" w:space="0" w:color="auto"/>
          <w:left w:val="single" w:sz="2" w:space="0" w:color="auto"/>
          <w:bottom w:val="single" w:sz="2" w:space="0" w:color="auto"/>
          <w:right w:val="single" w:sz="2" w:space="0" w:color="auto"/>
        </w:pBdr>
        <w:spacing w:before="300" w:after="300" w:line="240" w:lineRule="auto"/>
        <w:ind w:firstLine="567"/>
        <w:jc w:val="both"/>
        <w:rPr>
          <w:rFonts w:ascii="Times New Roman" w:eastAsia="Times New Roman" w:hAnsi="Times New Roman" w:cs="Times New Roman"/>
          <w:color w:val="222223"/>
          <w:sz w:val="28"/>
          <w:szCs w:val="28"/>
          <w:lang w:eastAsia="ru-RU"/>
        </w:rPr>
      </w:pPr>
      <w:r w:rsidRPr="00F76172">
        <w:rPr>
          <w:rFonts w:ascii="Times New Roman" w:eastAsia="Times New Roman" w:hAnsi="Times New Roman" w:cs="Times New Roman"/>
          <w:color w:val="222223"/>
          <w:sz w:val="28"/>
          <w:szCs w:val="28"/>
          <w:bdr w:val="single" w:sz="2" w:space="0" w:color="auto" w:frame="1"/>
          <w:lang w:eastAsia="ru-RU"/>
        </w:rPr>
        <w:t>24 лютого 2023 року Верховна Рада України звернулася до Комітету ООН з прав людини, Комітету ООН з прав дитини, Міжнародного суду ООН, Верховного комісара ООН у справах біженців про порушення Російською Федерацією міжнародних договорів (конвенцій), що мають ознаки геноциду Українського народу, в частині здійснення примусової депортації до держави-агресора або в межах тимчасово окупованих територій України дітей - громадян України та дітей, які проживали на території України, з вимогою повернення таких дітей їхнім батькам або законним представникам (</w:t>
      </w:r>
      <w:hyperlink r:id="rId7" w:tgtFrame="_blank" w:history="1">
        <w:r w:rsidRPr="00F76172">
          <w:rPr>
            <w:rFonts w:ascii="Times New Roman" w:eastAsia="Times New Roman" w:hAnsi="Times New Roman" w:cs="Times New Roman"/>
            <w:color w:val="0000FF"/>
            <w:sz w:val="28"/>
            <w:szCs w:val="28"/>
            <w:u w:val="single"/>
            <w:bdr w:val="single" w:sz="2" w:space="0" w:color="auto" w:frame="1"/>
            <w:lang w:eastAsia="ru-RU"/>
          </w:rPr>
          <w:t>https://cutt.ly/Rwq5U4Ub</w:t>
        </w:r>
      </w:hyperlink>
      <w:r w:rsidRPr="00F76172">
        <w:rPr>
          <w:rFonts w:ascii="Times New Roman" w:eastAsia="Times New Roman" w:hAnsi="Times New Roman" w:cs="Times New Roman"/>
          <w:color w:val="222223"/>
          <w:sz w:val="28"/>
          <w:szCs w:val="28"/>
          <w:bdr w:val="single" w:sz="2" w:space="0" w:color="auto" w:frame="1"/>
          <w:lang w:eastAsia="ru-RU"/>
        </w:rPr>
        <w:t>).</w:t>
      </w:r>
    </w:p>
    <w:p w:rsidR="00EE25CB" w:rsidRPr="00F76172" w:rsidRDefault="00EE25CB" w:rsidP="00F76172">
      <w:pPr>
        <w:pBdr>
          <w:top w:val="single" w:sz="2" w:space="0" w:color="auto"/>
          <w:left w:val="single" w:sz="2" w:space="0" w:color="auto"/>
          <w:bottom w:val="single" w:sz="2" w:space="0" w:color="auto"/>
          <w:right w:val="single" w:sz="2" w:space="0" w:color="auto"/>
        </w:pBdr>
        <w:spacing w:before="300" w:after="300" w:line="240" w:lineRule="auto"/>
        <w:ind w:firstLine="567"/>
        <w:jc w:val="both"/>
        <w:rPr>
          <w:rFonts w:ascii="Times New Roman" w:eastAsia="Times New Roman" w:hAnsi="Times New Roman" w:cs="Times New Roman"/>
          <w:color w:val="222223"/>
          <w:sz w:val="28"/>
          <w:szCs w:val="28"/>
          <w:lang w:eastAsia="ru-RU"/>
        </w:rPr>
      </w:pPr>
      <w:r w:rsidRPr="00F76172">
        <w:rPr>
          <w:rFonts w:ascii="Times New Roman" w:eastAsia="Times New Roman" w:hAnsi="Times New Roman" w:cs="Times New Roman"/>
          <w:color w:val="222223"/>
          <w:sz w:val="28"/>
          <w:szCs w:val="28"/>
          <w:bdr w:val="single" w:sz="2" w:space="0" w:color="auto" w:frame="1"/>
          <w:lang w:eastAsia="ru-RU"/>
        </w:rPr>
        <w:t>В Україні існує низка організацій, які надають допомогу дітям і сім’ям, постраждалим від війни: Фонд «Голоси війни» (</w:t>
      </w:r>
      <w:hyperlink r:id="rId8" w:tgtFrame="_blank" w:history="1">
        <w:r w:rsidRPr="00F76172">
          <w:rPr>
            <w:rFonts w:ascii="Times New Roman" w:eastAsia="Times New Roman" w:hAnsi="Times New Roman" w:cs="Times New Roman"/>
            <w:color w:val="0000FF"/>
            <w:sz w:val="28"/>
            <w:szCs w:val="28"/>
            <w:u w:val="single"/>
            <w:bdr w:val="single" w:sz="2" w:space="0" w:color="auto" w:frame="1"/>
            <w:lang w:eastAsia="ru-RU"/>
          </w:rPr>
          <w:t>https://cutt.ly/hwq5f98M</w:t>
        </w:r>
      </w:hyperlink>
      <w:r w:rsidRPr="00F76172">
        <w:rPr>
          <w:rFonts w:ascii="Times New Roman" w:eastAsia="Times New Roman" w:hAnsi="Times New Roman" w:cs="Times New Roman"/>
          <w:color w:val="222223"/>
          <w:sz w:val="28"/>
          <w:szCs w:val="28"/>
          <w:bdr w:val="single" w:sz="2" w:space="0" w:color="auto" w:frame="1"/>
          <w:lang w:eastAsia="ru-RU"/>
        </w:rPr>
        <w:t>), Всеукраїнська фундація «Захист прав дітей» (</w:t>
      </w:r>
      <w:hyperlink r:id="rId9" w:tgtFrame="_blank" w:history="1">
        <w:r w:rsidRPr="00F76172">
          <w:rPr>
            <w:rFonts w:ascii="Times New Roman" w:eastAsia="Times New Roman" w:hAnsi="Times New Roman" w:cs="Times New Roman"/>
            <w:color w:val="0000FF"/>
            <w:sz w:val="28"/>
            <w:szCs w:val="28"/>
            <w:u w:val="single"/>
            <w:bdr w:val="single" w:sz="2" w:space="0" w:color="auto" w:frame="1"/>
            <w:lang w:eastAsia="ru-RU"/>
          </w:rPr>
          <w:t>https://www.aufcr.com</w:t>
        </w:r>
      </w:hyperlink>
      <w:r w:rsidRPr="00F76172">
        <w:rPr>
          <w:rFonts w:ascii="Times New Roman" w:eastAsia="Times New Roman" w:hAnsi="Times New Roman" w:cs="Times New Roman"/>
          <w:color w:val="222223"/>
          <w:sz w:val="28"/>
          <w:szCs w:val="28"/>
          <w:bdr w:val="single" w:sz="2" w:space="0" w:color="auto" w:frame="1"/>
          <w:lang w:eastAsia="ru-RU"/>
        </w:rPr>
        <w:t>), Дитячий фонд ООН (ЮНІСЕФ) (</w:t>
      </w:r>
      <w:hyperlink r:id="rId10" w:tgtFrame="_blank" w:history="1">
        <w:r w:rsidRPr="00F76172">
          <w:rPr>
            <w:rFonts w:ascii="Times New Roman" w:eastAsia="Times New Roman" w:hAnsi="Times New Roman" w:cs="Times New Roman"/>
            <w:color w:val="0000FF"/>
            <w:sz w:val="28"/>
            <w:szCs w:val="28"/>
            <w:u w:val="single"/>
            <w:bdr w:val="single" w:sz="2" w:space="0" w:color="auto" w:frame="1"/>
            <w:lang w:eastAsia="ru-RU"/>
          </w:rPr>
          <w:t>https://cutt.ly/nwq5g3Zd</w:t>
        </w:r>
      </w:hyperlink>
      <w:r w:rsidRPr="00F76172">
        <w:rPr>
          <w:rFonts w:ascii="Times New Roman" w:eastAsia="Times New Roman" w:hAnsi="Times New Roman" w:cs="Times New Roman"/>
          <w:color w:val="222223"/>
          <w:sz w:val="28"/>
          <w:szCs w:val="28"/>
          <w:bdr w:val="single" w:sz="2" w:space="0" w:color="auto" w:frame="1"/>
          <w:lang w:eastAsia="ru-RU"/>
        </w:rPr>
        <w:t>) тощо.</w:t>
      </w:r>
    </w:p>
    <w:p w:rsidR="00C95316" w:rsidRPr="00F76172" w:rsidRDefault="00C95316" w:rsidP="00F76172">
      <w:pPr>
        <w:pBdr>
          <w:top w:val="single" w:sz="2" w:space="0" w:color="auto"/>
          <w:left w:val="single" w:sz="2" w:space="0" w:color="auto"/>
          <w:bottom w:val="single" w:sz="2" w:space="0" w:color="auto"/>
          <w:right w:val="single" w:sz="2" w:space="0" w:color="auto"/>
        </w:pBdr>
        <w:spacing w:before="300" w:after="300" w:line="240" w:lineRule="auto"/>
        <w:ind w:firstLine="567"/>
        <w:jc w:val="both"/>
        <w:rPr>
          <w:rFonts w:ascii="Times New Roman" w:eastAsia="Times New Roman" w:hAnsi="Times New Roman" w:cs="Times New Roman"/>
          <w:color w:val="222223"/>
          <w:sz w:val="28"/>
          <w:szCs w:val="28"/>
          <w:lang w:eastAsia="ru-RU"/>
        </w:rPr>
      </w:pPr>
      <w:r w:rsidRPr="00F76172">
        <w:rPr>
          <w:rFonts w:ascii="Times New Roman" w:eastAsia="Times New Roman" w:hAnsi="Times New Roman" w:cs="Times New Roman"/>
          <w:b/>
          <w:bCs/>
          <w:color w:val="222223"/>
          <w:sz w:val="28"/>
          <w:szCs w:val="28"/>
          <w:bdr w:val="single" w:sz="2" w:space="0" w:color="auto" w:frame="1"/>
          <w:lang w:eastAsia="ru-RU"/>
        </w:rPr>
        <w:t>Корисні ресурси:</w:t>
      </w:r>
    </w:p>
    <w:p w:rsidR="00C95316" w:rsidRPr="00F76172" w:rsidRDefault="00C95316" w:rsidP="00F76172">
      <w:pPr>
        <w:pBdr>
          <w:top w:val="single" w:sz="2" w:space="0" w:color="auto"/>
          <w:left w:val="single" w:sz="2" w:space="0" w:color="auto"/>
          <w:bottom w:val="single" w:sz="2" w:space="0" w:color="auto"/>
          <w:right w:val="single" w:sz="2" w:space="0" w:color="auto"/>
        </w:pBdr>
        <w:spacing w:before="300" w:after="300" w:line="240" w:lineRule="auto"/>
        <w:ind w:firstLine="567"/>
        <w:jc w:val="both"/>
        <w:rPr>
          <w:rFonts w:ascii="Times New Roman" w:eastAsia="Times New Roman" w:hAnsi="Times New Roman" w:cs="Times New Roman"/>
          <w:color w:val="222223"/>
          <w:sz w:val="28"/>
          <w:szCs w:val="28"/>
          <w:lang w:val="en-US" w:eastAsia="ru-RU"/>
        </w:rPr>
      </w:pPr>
      <w:r w:rsidRPr="00F76172">
        <w:rPr>
          <w:rFonts w:ascii="Times New Roman" w:eastAsia="Times New Roman" w:hAnsi="Times New Roman" w:cs="Times New Roman"/>
          <w:color w:val="222223"/>
          <w:sz w:val="28"/>
          <w:szCs w:val="28"/>
          <w:bdr w:val="single" w:sz="2" w:space="0" w:color="auto" w:frame="1"/>
          <w:lang w:eastAsia="ru-RU"/>
        </w:rPr>
        <w:t>1. День захисту дітей під час війни: сьогодні Росія порушує всі права неповнолітніх в Україні. </w:t>
      </w:r>
      <w:hyperlink r:id="rId11" w:tgtFrame="_blank" w:history="1">
        <w:r w:rsidRPr="00F76172">
          <w:rPr>
            <w:rFonts w:ascii="Times New Roman" w:eastAsia="Times New Roman" w:hAnsi="Times New Roman" w:cs="Times New Roman"/>
            <w:color w:val="0000FF"/>
            <w:sz w:val="28"/>
            <w:szCs w:val="28"/>
            <w:u w:val="single"/>
            <w:bdr w:val="single" w:sz="2" w:space="0" w:color="auto" w:frame="1"/>
            <w:lang w:val="en-US" w:eastAsia="ru-RU"/>
          </w:rPr>
          <w:t>https://cutt.ly/Fwq5vE8N</w:t>
        </w:r>
      </w:hyperlink>
    </w:p>
    <w:p w:rsidR="00C95316" w:rsidRPr="00F76172" w:rsidRDefault="00C95316" w:rsidP="00F76172">
      <w:pPr>
        <w:pBdr>
          <w:top w:val="single" w:sz="2" w:space="0" w:color="auto"/>
          <w:left w:val="single" w:sz="2" w:space="0" w:color="auto"/>
          <w:bottom w:val="single" w:sz="2" w:space="0" w:color="auto"/>
          <w:right w:val="single" w:sz="2" w:space="0" w:color="auto"/>
        </w:pBdr>
        <w:spacing w:before="300" w:after="300" w:line="240" w:lineRule="auto"/>
        <w:ind w:firstLine="567"/>
        <w:jc w:val="both"/>
        <w:rPr>
          <w:rFonts w:ascii="Times New Roman" w:eastAsia="Times New Roman" w:hAnsi="Times New Roman" w:cs="Times New Roman"/>
          <w:color w:val="222223"/>
          <w:sz w:val="28"/>
          <w:szCs w:val="28"/>
          <w:lang w:val="en-US" w:eastAsia="ru-RU"/>
        </w:rPr>
      </w:pPr>
      <w:r w:rsidRPr="00F76172">
        <w:rPr>
          <w:rFonts w:ascii="Times New Roman" w:eastAsia="Times New Roman" w:hAnsi="Times New Roman" w:cs="Times New Roman"/>
          <w:color w:val="222223"/>
          <w:sz w:val="28"/>
          <w:szCs w:val="28"/>
          <w:bdr w:val="single" w:sz="2" w:space="0" w:color="auto" w:frame="1"/>
          <w:lang w:val="en-US" w:eastAsia="ru-RU"/>
        </w:rPr>
        <w:t>2. International Children’s Day 2023: Date, History, Activities &amp; Gift Ideas. </w:t>
      </w:r>
      <w:hyperlink r:id="rId12" w:tgtFrame="_blank" w:history="1">
        <w:r w:rsidRPr="00F76172">
          <w:rPr>
            <w:rFonts w:ascii="Times New Roman" w:eastAsia="Times New Roman" w:hAnsi="Times New Roman" w:cs="Times New Roman"/>
            <w:color w:val="0000FF"/>
            <w:sz w:val="28"/>
            <w:szCs w:val="28"/>
            <w:u w:val="single"/>
            <w:bdr w:val="single" w:sz="2" w:space="0" w:color="auto" w:frame="1"/>
            <w:lang w:val="en-US" w:eastAsia="ru-RU"/>
          </w:rPr>
          <w:t>https://cutt.ly/twq5vKlI</w:t>
        </w:r>
      </w:hyperlink>
    </w:p>
    <w:p w:rsidR="00C95316" w:rsidRPr="00F76172" w:rsidRDefault="00C95316" w:rsidP="00F76172">
      <w:pPr>
        <w:pBdr>
          <w:top w:val="single" w:sz="2" w:space="0" w:color="auto"/>
          <w:left w:val="single" w:sz="2" w:space="0" w:color="auto"/>
          <w:bottom w:val="single" w:sz="2" w:space="0" w:color="auto"/>
          <w:right w:val="single" w:sz="2" w:space="0" w:color="auto"/>
        </w:pBdr>
        <w:spacing w:before="300" w:after="300" w:line="240" w:lineRule="auto"/>
        <w:ind w:firstLine="567"/>
        <w:jc w:val="both"/>
        <w:rPr>
          <w:rFonts w:ascii="Times New Roman" w:eastAsia="Times New Roman" w:hAnsi="Times New Roman" w:cs="Times New Roman"/>
          <w:color w:val="222223"/>
          <w:sz w:val="28"/>
          <w:szCs w:val="28"/>
          <w:lang w:eastAsia="ru-RU"/>
        </w:rPr>
      </w:pPr>
      <w:r w:rsidRPr="00F76172">
        <w:rPr>
          <w:rFonts w:ascii="Times New Roman" w:eastAsia="Times New Roman" w:hAnsi="Times New Roman" w:cs="Times New Roman"/>
          <w:color w:val="222223"/>
          <w:sz w:val="28"/>
          <w:szCs w:val="28"/>
          <w:bdr w:val="single" w:sz="2" w:space="0" w:color="auto" w:frame="1"/>
          <w:lang w:val="en-US" w:eastAsia="ru-RU"/>
        </w:rPr>
        <w:t>3. International Children's Day around the world in 2023. </w:t>
      </w:r>
      <w:hyperlink r:id="rId13" w:tgtFrame="_blank" w:history="1">
        <w:r w:rsidRPr="00F76172">
          <w:rPr>
            <w:rFonts w:ascii="Times New Roman" w:eastAsia="Times New Roman" w:hAnsi="Times New Roman" w:cs="Times New Roman"/>
            <w:color w:val="0000FF"/>
            <w:sz w:val="28"/>
            <w:szCs w:val="28"/>
            <w:u w:val="single"/>
            <w:bdr w:val="single" w:sz="2" w:space="0" w:color="auto" w:frame="1"/>
            <w:lang w:eastAsia="ru-RU"/>
          </w:rPr>
          <w:t>https://cutt.ly/Owq5bdGZ</w:t>
        </w:r>
      </w:hyperlink>
    </w:p>
    <w:p w:rsidR="00C95316" w:rsidRPr="00F76172" w:rsidRDefault="00C95316" w:rsidP="00F76172">
      <w:pPr>
        <w:pBdr>
          <w:top w:val="single" w:sz="2" w:space="0" w:color="auto"/>
          <w:left w:val="single" w:sz="2" w:space="0" w:color="auto"/>
          <w:bottom w:val="single" w:sz="2" w:space="0" w:color="auto"/>
          <w:right w:val="single" w:sz="2" w:space="0" w:color="auto"/>
        </w:pBdr>
        <w:spacing w:before="300" w:after="300" w:line="240" w:lineRule="auto"/>
        <w:jc w:val="both"/>
        <w:rPr>
          <w:rFonts w:ascii="Times New Roman" w:eastAsia="Times New Roman" w:hAnsi="Times New Roman" w:cs="Times New Roman"/>
          <w:color w:val="222223"/>
          <w:sz w:val="28"/>
          <w:szCs w:val="28"/>
          <w:lang w:eastAsia="ru-RU"/>
        </w:rPr>
      </w:pPr>
      <w:r w:rsidRPr="00F76172">
        <w:rPr>
          <w:rFonts w:ascii="Times New Roman" w:eastAsia="Times New Roman" w:hAnsi="Times New Roman" w:cs="Times New Roman"/>
          <w:color w:val="222223"/>
          <w:sz w:val="28"/>
          <w:szCs w:val="28"/>
          <w:lang w:eastAsia="ru-RU"/>
        </w:rPr>
        <w:t> </w:t>
      </w:r>
    </w:p>
    <w:bookmarkEnd w:id="0"/>
    <w:p w:rsidR="00EE25CB" w:rsidRPr="00F76172" w:rsidRDefault="0019562B" w:rsidP="00F76172">
      <w:pPr>
        <w:jc w:val="both"/>
        <w:rPr>
          <w:rFonts w:ascii="Times New Roman" w:hAnsi="Times New Roman" w:cs="Times New Roman"/>
          <w:b/>
          <w:bCs/>
          <w:color w:val="222222"/>
          <w:sz w:val="28"/>
          <w:szCs w:val="28"/>
          <w:shd w:val="clear" w:color="auto" w:fill="FFFFFF"/>
        </w:rPr>
      </w:pPr>
      <w:r w:rsidRPr="00F76172">
        <w:rPr>
          <w:rFonts w:ascii="Times New Roman" w:hAnsi="Times New Roman" w:cs="Times New Roman"/>
          <w:b/>
          <w:bCs/>
          <w:color w:val="222222"/>
          <w:sz w:val="28"/>
          <w:szCs w:val="28"/>
          <w:shd w:val="clear" w:color="auto" w:fill="FFFFFF"/>
        </w:rPr>
        <w:lastRenderedPageBreak/>
        <w:t>4 червня в Україні вшановують пам’ять дітей, які загинули в результаті збройної агресії російської федерації проти України.</w:t>
      </w:r>
      <w:r w:rsidRPr="00F76172">
        <w:rPr>
          <w:rFonts w:ascii="Times New Roman" w:hAnsi="Times New Roman" w:cs="Times New Roman"/>
          <w:color w:val="666666"/>
          <w:sz w:val="28"/>
          <w:szCs w:val="28"/>
          <w:shd w:val="clear" w:color="auto" w:fill="FFFFFF"/>
        </w:rPr>
        <w:t> Відповідну постанову №5343, якою встановили пам’ятну дату, </w:t>
      </w:r>
      <w:hyperlink r:id="rId14" w:tgtFrame="_blank" w:history="1">
        <w:r w:rsidRPr="00F76172">
          <w:rPr>
            <w:rStyle w:val="a3"/>
            <w:rFonts w:ascii="Times New Roman" w:hAnsi="Times New Roman" w:cs="Times New Roman"/>
            <w:color w:val="222222"/>
            <w:sz w:val="28"/>
            <w:szCs w:val="28"/>
            <w:shd w:val="clear" w:color="auto" w:fill="FFFFFF"/>
          </w:rPr>
          <w:t>1 червня 2021 року підтримала Верховна Рада України.</w:t>
        </w:r>
      </w:hyperlink>
      <w:r w:rsidRPr="00F76172">
        <w:rPr>
          <w:rFonts w:ascii="Times New Roman" w:hAnsi="Times New Roman" w:cs="Times New Roman"/>
          <w:color w:val="666666"/>
          <w:sz w:val="28"/>
          <w:szCs w:val="28"/>
          <w:shd w:val="clear" w:color="auto" w:fill="FFFFFF"/>
        </w:rPr>
        <w:t> </w:t>
      </w:r>
    </w:p>
    <w:p w:rsidR="001D03A1" w:rsidRPr="00F76172" w:rsidRDefault="001D03A1" w:rsidP="00F76172">
      <w:pPr>
        <w:shd w:val="clear" w:color="auto" w:fill="FFFFFF"/>
        <w:spacing w:after="0" w:line="390" w:lineRule="atLeast"/>
        <w:jc w:val="both"/>
        <w:outlineLvl w:val="0"/>
        <w:rPr>
          <w:rFonts w:ascii="Times New Roman" w:eastAsia="Times New Roman" w:hAnsi="Times New Roman" w:cs="Times New Roman"/>
          <w:b/>
          <w:bCs/>
          <w:color w:val="111111"/>
          <w:kern w:val="36"/>
          <w:sz w:val="28"/>
          <w:szCs w:val="28"/>
          <w:lang w:eastAsia="ru-RU"/>
        </w:rPr>
      </w:pPr>
      <w:r w:rsidRPr="00F76172">
        <w:rPr>
          <w:rFonts w:ascii="Times New Roman" w:eastAsia="Times New Roman" w:hAnsi="Times New Roman" w:cs="Times New Roman"/>
          <w:b/>
          <w:bCs/>
          <w:color w:val="111111"/>
          <w:kern w:val="36"/>
          <w:sz w:val="28"/>
          <w:szCs w:val="28"/>
          <w:lang w:eastAsia="ru-RU"/>
        </w:rPr>
        <w:t>Грубі порушення прав людини внаслідок збройної агресії проти України: загальний огляд</w:t>
      </w:r>
    </w:p>
    <w:p w:rsidR="001D03A1" w:rsidRPr="00F76172" w:rsidRDefault="001D03A1" w:rsidP="00F7617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color w:val="111111"/>
          <w:sz w:val="28"/>
          <w:szCs w:val="28"/>
          <w:lang w:eastAsia="ru-RU"/>
        </w:rPr>
        <w:t>Збройні конфлікти спричиняють непропорційний вплив на представників різних вікових груп</w:t>
      </w:r>
      <w:hyperlink r:id="rId15" w:anchor="ref1" w:history="1">
        <w:r w:rsidRPr="00F76172">
          <w:rPr>
            <w:rFonts w:ascii="Times New Roman" w:eastAsia="Times New Roman" w:hAnsi="Times New Roman" w:cs="Times New Roman"/>
            <w:color w:val="0A4FDE"/>
            <w:sz w:val="28"/>
            <w:szCs w:val="28"/>
            <w:u w:val="single"/>
            <w:vertAlign w:val="superscript"/>
            <w:lang w:eastAsia="ru-RU"/>
          </w:rPr>
          <w:t>1</w:t>
        </w:r>
      </w:hyperlink>
      <w:r w:rsidRPr="00F76172">
        <w:rPr>
          <w:rFonts w:ascii="Times New Roman" w:eastAsia="Times New Roman" w:hAnsi="Times New Roman" w:cs="Times New Roman"/>
          <w:color w:val="111111"/>
          <w:sz w:val="28"/>
          <w:szCs w:val="28"/>
          <w:lang w:eastAsia="ru-RU"/>
        </w:rPr>
        <w:t>: бойові дії та окупація супроводжуються порушенням прав та свобод дитини, серед яких право на життя, на безпеку в умовах бойових дій та війни, на освіту, на здоров’я та розвиток особистості, право бути із сім’єю, а також право на турботу і захист з боку держави.</w:t>
      </w:r>
    </w:p>
    <w:p w:rsidR="001D03A1" w:rsidRPr="00F76172" w:rsidRDefault="001D03A1" w:rsidP="00F76172">
      <w:pPr>
        <w:shd w:val="clear" w:color="auto" w:fill="FFFFFF"/>
        <w:spacing w:after="0" w:line="240" w:lineRule="auto"/>
        <w:jc w:val="both"/>
        <w:rPr>
          <w:rFonts w:ascii="Times New Roman" w:eastAsia="Times New Roman" w:hAnsi="Times New Roman" w:cs="Times New Roman"/>
          <w:color w:val="111111"/>
          <w:sz w:val="28"/>
          <w:szCs w:val="28"/>
          <w:lang w:eastAsia="ru-RU"/>
        </w:rPr>
      </w:pPr>
      <w:proofErr w:type="gramStart"/>
      <w:r w:rsidRPr="00F76172">
        <w:rPr>
          <w:rFonts w:ascii="Times New Roman" w:eastAsia="Times New Roman" w:hAnsi="Times New Roman" w:cs="Times New Roman"/>
          <w:color w:val="111111"/>
          <w:sz w:val="28"/>
          <w:szCs w:val="28"/>
          <w:lang w:eastAsia="ru-RU"/>
        </w:rPr>
        <w:t>Резолюціями Ради</w:t>
      </w:r>
      <w:proofErr w:type="gramEnd"/>
      <w:r w:rsidRPr="00F76172">
        <w:rPr>
          <w:rFonts w:ascii="Times New Roman" w:eastAsia="Times New Roman" w:hAnsi="Times New Roman" w:cs="Times New Roman"/>
          <w:color w:val="111111"/>
          <w:sz w:val="28"/>
          <w:szCs w:val="28"/>
          <w:lang w:eastAsia="ru-RU"/>
        </w:rPr>
        <w:t xml:space="preserve"> Безпеки ООН 1261 (1999), 1882 (2009), 1998 (2011) та 2225 (2015) на міжнародному рівні було визначено </w:t>
      </w:r>
      <w:r w:rsidRPr="00F76172">
        <w:rPr>
          <w:rFonts w:ascii="Times New Roman" w:eastAsia="Times New Roman" w:hAnsi="Times New Roman" w:cs="Times New Roman"/>
          <w:b/>
          <w:bCs/>
          <w:color w:val="111111"/>
          <w:sz w:val="28"/>
          <w:szCs w:val="28"/>
          <w:lang w:eastAsia="ru-RU"/>
        </w:rPr>
        <w:t>шість серйозних порушень проти дітей у рамках збройного конфлікту.</w:t>
      </w:r>
      <w:r w:rsidRPr="00F76172">
        <w:rPr>
          <w:rFonts w:ascii="Times New Roman" w:eastAsia="Times New Roman" w:hAnsi="Times New Roman" w:cs="Times New Roman"/>
          <w:color w:val="111111"/>
          <w:sz w:val="28"/>
          <w:szCs w:val="28"/>
          <w:lang w:eastAsia="ru-RU"/>
        </w:rPr>
        <w:t> Згідно з Кримінальним кодексом України та Римським статутом МКС ці діяння мають ознаки відразу кількох міжнародних злочинів.</w:t>
      </w:r>
    </w:p>
    <w:p w:rsidR="001D03A1" w:rsidRPr="00F76172" w:rsidRDefault="001D03A1" w:rsidP="00F7617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b/>
          <w:bCs/>
          <w:color w:val="111111"/>
          <w:sz w:val="28"/>
          <w:szCs w:val="28"/>
          <w:lang w:eastAsia="ru-RU"/>
        </w:rPr>
        <w:t>1.1. Вбивства та каліцтва</w:t>
      </w:r>
    </w:p>
    <w:p w:rsidR="001D03A1" w:rsidRPr="00F76172" w:rsidRDefault="001D03A1" w:rsidP="00F7617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color w:val="111111"/>
          <w:sz w:val="28"/>
          <w:szCs w:val="28"/>
          <w:lang w:eastAsia="ru-RU"/>
        </w:rPr>
        <w:t>Відповідно до статті 6 Конвенції про права дитини кожен неповнолітній має невід’ємне право на життя, і держави повинні забезпечити, наскільки це можливо, виживання та здоровий розвиток дитини</w:t>
      </w:r>
      <w:hyperlink r:id="rId16" w:anchor="ref2" w:history="1">
        <w:r w:rsidRPr="00F76172">
          <w:rPr>
            <w:rFonts w:ascii="Times New Roman" w:eastAsia="Times New Roman" w:hAnsi="Times New Roman" w:cs="Times New Roman"/>
            <w:color w:val="0A4FDE"/>
            <w:sz w:val="28"/>
            <w:szCs w:val="28"/>
            <w:u w:val="single"/>
            <w:vertAlign w:val="superscript"/>
            <w:lang w:eastAsia="ru-RU"/>
          </w:rPr>
          <w:t>2</w:t>
        </w:r>
      </w:hyperlink>
      <w:r w:rsidRPr="00F76172">
        <w:rPr>
          <w:rFonts w:ascii="Times New Roman" w:eastAsia="Times New Roman" w:hAnsi="Times New Roman" w:cs="Times New Roman"/>
          <w:color w:val="111111"/>
          <w:sz w:val="28"/>
          <w:szCs w:val="28"/>
          <w:lang w:eastAsia="ru-RU"/>
        </w:rPr>
        <w:t>. Стаття 3, спільна для чотирьох Женевських конвенцій, забороняє насилля над життям і особистістю дитини, зокрема всі види вбивств, завдання каліцтва, жорстоке поводження й тортури</w:t>
      </w:r>
      <w:hyperlink r:id="rId17" w:anchor="ref3" w:history="1">
        <w:r w:rsidRPr="00F76172">
          <w:rPr>
            <w:rFonts w:ascii="Times New Roman" w:eastAsia="Times New Roman" w:hAnsi="Times New Roman" w:cs="Times New Roman"/>
            <w:color w:val="0A4FDE"/>
            <w:sz w:val="28"/>
            <w:szCs w:val="28"/>
            <w:u w:val="single"/>
            <w:vertAlign w:val="superscript"/>
            <w:lang w:eastAsia="ru-RU"/>
          </w:rPr>
          <w:t>3</w:t>
        </w:r>
      </w:hyperlink>
      <w:r w:rsidRPr="00F76172">
        <w:rPr>
          <w:rFonts w:ascii="Times New Roman" w:eastAsia="Times New Roman" w:hAnsi="Times New Roman" w:cs="Times New Roman"/>
          <w:color w:val="111111"/>
          <w:sz w:val="28"/>
          <w:szCs w:val="28"/>
          <w:lang w:eastAsia="ru-RU"/>
        </w:rPr>
        <w:t>. Міжнародне гуманітарне право зобов’язує сторони збройного конфлікту розрізняти військові та цивільні цілі, а цивільне населення, до якого належать неповнолітні, має бути захищене від наслідків ведення бойових дій. Дані обов’язки мають звичаєвий характер. Вони є основою ключового принципу законів і звичаїв ведення війни — принципу розрізнення.</w:t>
      </w:r>
    </w:p>
    <w:p w:rsidR="001D03A1" w:rsidRPr="00F76172" w:rsidRDefault="001D03A1" w:rsidP="00F7617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color w:val="111111"/>
          <w:sz w:val="28"/>
          <w:szCs w:val="28"/>
          <w:lang w:eastAsia="ru-RU"/>
        </w:rPr>
        <w:t>Міжнародне гуманітарне право також вимагає, щоб кожна сторона конфлікту вжила всіх можливих запобіжних заходів щодо вибору засобів та методів ведення воєнних дій для уникнення випадкової загибелі або поранення цивільного населення, зокрема дітей</w:t>
      </w:r>
      <w:hyperlink r:id="rId18" w:anchor="ref4" w:history="1">
        <w:r w:rsidRPr="00F76172">
          <w:rPr>
            <w:rFonts w:ascii="Times New Roman" w:eastAsia="Times New Roman" w:hAnsi="Times New Roman" w:cs="Times New Roman"/>
            <w:color w:val="0A4FDE"/>
            <w:sz w:val="28"/>
            <w:szCs w:val="28"/>
            <w:u w:val="single"/>
            <w:vertAlign w:val="superscript"/>
            <w:lang w:eastAsia="ru-RU"/>
          </w:rPr>
          <w:t>4</w:t>
        </w:r>
      </w:hyperlink>
      <w:r w:rsidRPr="00F76172">
        <w:rPr>
          <w:rFonts w:ascii="Times New Roman" w:eastAsia="Times New Roman" w:hAnsi="Times New Roman" w:cs="Times New Roman"/>
          <w:color w:val="111111"/>
          <w:sz w:val="28"/>
          <w:szCs w:val="28"/>
          <w:lang w:eastAsia="ru-RU"/>
        </w:rPr>
        <w:t>.</w:t>
      </w:r>
    </w:p>
    <w:p w:rsidR="001D03A1" w:rsidRPr="00F76172" w:rsidRDefault="001D03A1" w:rsidP="00F7617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color w:val="111111"/>
          <w:sz w:val="28"/>
          <w:szCs w:val="28"/>
          <w:lang w:eastAsia="ru-RU"/>
        </w:rPr>
        <w:t>Водночас Російська Федерація послідовно чинить непропорційні та невибіркові напади, обстріли цивільної критичної інфраструктури, захищених об’єктів, як-от лікарень, шкіл, від чого здебільшого страждає цивільне населення і що стає причиною загибелі та каліцтва населення, зокрема дітей. У Звіті Московського механізму ОБСЄ, який охоплював можливі воєнні злочини, злочини проти людяності та порушення прав людини за період з 24 лютого по 1 квітня 2022 року, експерти зробили висновок про наявність явних патернів порушення МГП російськими військами під час ведення бойових дій, що стосується принципів розрізнення, пропорційності та належної обачності у ході нападів, зокрема на об’єкти під особливою охороною, що зумовило зростання кількості загиблих чи поранених цивільних осіб</w:t>
      </w:r>
      <w:hyperlink r:id="rId19" w:anchor="ref5" w:history="1">
        <w:r w:rsidRPr="00F76172">
          <w:rPr>
            <w:rFonts w:ascii="Times New Roman" w:eastAsia="Times New Roman" w:hAnsi="Times New Roman" w:cs="Times New Roman"/>
            <w:color w:val="0A4FDE"/>
            <w:sz w:val="28"/>
            <w:szCs w:val="28"/>
            <w:u w:val="single"/>
            <w:vertAlign w:val="superscript"/>
            <w:lang w:eastAsia="ru-RU"/>
          </w:rPr>
          <w:t>5</w:t>
        </w:r>
      </w:hyperlink>
      <w:r w:rsidRPr="00F76172">
        <w:rPr>
          <w:rFonts w:ascii="Times New Roman" w:eastAsia="Times New Roman" w:hAnsi="Times New Roman" w:cs="Times New Roman"/>
          <w:color w:val="111111"/>
          <w:sz w:val="28"/>
          <w:szCs w:val="28"/>
          <w:lang w:eastAsia="ru-RU"/>
        </w:rPr>
        <w:t>. Це також було зазначено у звіті, оприлюдненому 16 березня 2023 року Незалежною міжнародною комісією ООН з розслідування порушень в Україні</w:t>
      </w:r>
      <w:hyperlink r:id="rId20" w:anchor="ref6" w:history="1">
        <w:r w:rsidRPr="00F76172">
          <w:rPr>
            <w:rFonts w:ascii="Times New Roman" w:eastAsia="Times New Roman" w:hAnsi="Times New Roman" w:cs="Times New Roman"/>
            <w:color w:val="0A4FDE"/>
            <w:sz w:val="28"/>
            <w:szCs w:val="28"/>
            <w:u w:val="single"/>
            <w:vertAlign w:val="superscript"/>
            <w:lang w:eastAsia="ru-RU"/>
          </w:rPr>
          <w:t>6</w:t>
        </w:r>
      </w:hyperlink>
      <w:r w:rsidRPr="00F76172">
        <w:rPr>
          <w:rFonts w:ascii="Times New Roman" w:eastAsia="Times New Roman" w:hAnsi="Times New Roman" w:cs="Times New Roman"/>
          <w:color w:val="111111"/>
          <w:sz w:val="28"/>
          <w:szCs w:val="28"/>
          <w:lang w:eastAsia="ru-RU"/>
        </w:rPr>
        <w:t>.</w:t>
      </w:r>
    </w:p>
    <w:p w:rsidR="001D03A1" w:rsidRPr="00F76172" w:rsidRDefault="001D03A1" w:rsidP="00F7617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color w:val="111111"/>
          <w:sz w:val="28"/>
          <w:szCs w:val="28"/>
          <w:lang w:eastAsia="ru-RU"/>
        </w:rPr>
        <w:lastRenderedPageBreak/>
        <w:t>За даними Офісу Генерального прокурора внаслідок повномасштабного вторгнення РФ станом на 25 квітня 2023 року загинуло 470 дітей, 949 отримали поранення різного ступеня тяжкості. Найбільше постраждало дітей у Донецькій (452), Харківській (275), Київській (127), Херсонській (94), Запорізькій (89), Миколаївській (86), Чернігівській (68), Луганській (66) та Дніпропетровській (66) областях. Зазначені дані не можна вважати остаточними, оскільки триває робота зі встановлення фактів вчинення злочинів у місцях активних бойових дій, на тимчасово окупованих і деокупованих територіях України. Втім, за майже 14 місяців з початку широкомасштабної збройної агресії проти України загинуло вчетверо більше дітей, ніж за попередні дев’ять років з початку збройної агресії РФ у 2014 році, окупації Кримського півострова та частини територій Донецької та Луганської областей</w:t>
      </w:r>
      <w:hyperlink r:id="rId21" w:anchor="ref7" w:history="1">
        <w:r w:rsidRPr="00F76172">
          <w:rPr>
            <w:rFonts w:ascii="Times New Roman" w:eastAsia="Times New Roman" w:hAnsi="Times New Roman" w:cs="Times New Roman"/>
            <w:color w:val="0A4FDE"/>
            <w:sz w:val="28"/>
            <w:szCs w:val="28"/>
            <w:u w:val="single"/>
            <w:vertAlign w:val="superscript"/>
            <w:lang w:eastAsia="ru-RU"/>
          </w:rPr>
          <w:t>7</w:t>
        </w:r>
      </w:hyperlink>
      <w:r w:rsidRPr="00F76172">
        <w:rPr>
          <w:rFonts w:ascii="Times New Roman" w:eastAsia="Times New Roman" w:hAnsi="Times New Roman" w:cs="Times New Roman"/>
          <w:color w:val="111111"/>
          <w:sz w:val="28"/>
          <w:szCs w:val="28"/>
          <w:lang w:eastAsia="ru-RU"/>
        </w:rPr>
        <w:t>.</w:t>
      </w:r>
    </w:p>
    <w:p w:rsidR="001D03A1" w:rsidRPr="00F76172" w:rsidRDefault="001D03A1" w:rsidP="00F7617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color w:val="111111"/>
          <w:sz w:val="28"/>
          <w:szCs w:val="28"/>
          <w:lang w:eastAsia="ru-RU"/>
        </w:rPr>
        <w:t>На грудень 2022 року на деокупованих територіях Миколаївської, Донецької, Херсонської і Харківської областей виявлено тіла 1116 цивільних осіб, з них 31 — діти</w:t>
      </w:r>
      <w:hyperlink r:id="rId22" w:anchor="ref8" w:history="1">
        <w:r w:rsidRPr="00F76172">
          <w:rPr>
            <w:rFonts w:ascii="Times New Roman" w:eastAsia="Times New Roman" w:hAnsi="Times New Roman" w:cs="Times New Roman"/>
            <w:color w:val="0A4FDE"/>
            <w:sz w:val="28"/>
            <w:szCs w:val="28"/>
            <w:u w:val="single"/>
            <w:vertAlign w:val="superscript"/>
            <w:lang w:eastAsia="ru-RU"/>
          </w:rPr>
          <w:t>8</w:t>
        </w:r>
      </w:hyperlink>
      <w:r w:rsidRPr="00F76172">
        <w:rPr>
          <w:rFonts w:ascii="Times New Roman" w:eastAsia="Times New Roman" w:hAnsi="Times New Roman" w:cs="Times New Roman"/>
          <w:color w:val="111111"/>
          <w:sz w:val="28"/>
          <w:szCs w:val="28"/>
          <w:lang w:eastAsia="ru-RU"/>
        </w:rPr>
        <w:t>. На окупованих територіях встановлені випадки свавільних страт цивільних осіб, зокрема і дитини 14 років</w:t>
      </w:r>
      <w:hyperlink r:id="rId23" w:anchor="ref9" w:history="1">
        <w:r w:rsidRPr="00F76172">
          <w:rPr>
            <w:rFonts w:ascii="Times New Roman" w:eastAsia="Times New Roman" w:hAnsi="Times New Roman" w:cs="Times New Roman"/>
            <w:color w:val="0A4FDE"/>
            <w:sz w:val="28"/>
            <w:szCs w:val="28"/>
            <w:u w:val="single"/>
            <w:vertAlign w:val="superscript"/>
            <w:lang w:eastAsia="ru-RU"/>
          </w:rPr>
          <w:t>9</w:t>
        </w:r>
      </w:hyperlink>
      <w:r w:rsidRPr="00F76172">
        <w:rPr>
          <w:rFonts w:ascii="Times New Roman" w:eastAsia="Times New Roman" w:hAnsi="Times New Roman" w:cs="Times New Roman"/>
          <w:color w:val="111111"/>
          <w:sz w:val="28"/>
          <w:szCs w:val="28"/>
          <w:lang w:eastAsia="ru-RU"/>
        </w:rPr>
        <w:t>.</w:t>
      </w:r>
    </w:p>
    <w:p w:rsidR="001D03A1" w:rsidRPr="00F76172" w:rsidRDefault="001D03A1" w:rsidP="00F7617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color w:val="111111"/>
          <w:sz w:val="28"/>
          <w:szCs w:val="28"/>
          <w:lang w:eastAsia="ru-RU"/>
        </w:rPr>
        <w:t>На деокупованих територіях Херсонщини також було виявлено 10 катівень, в самому Херсоні — 4. При цьому в одній з катівень була окрема камера, де тримали дітей. За свідченнями людей, які там перебували, вони знали, що поруч з ними є неповнолітні у так званій «дитячій камері». Дітям давали воду через день, фактично не давали їжі. Використовували психологічний тиск, розказували, що батьки від них відмовилися, що вони вже не повернуться</w:t>
      </w:r>
      <w:hyperlink r:id="rId24" w:anchor="ref10" w:history="1">
        <w:r w:rsidRPr="00F76172">
          <w:rPr>
            <w:rFonts w:ascii="Times New Roman" w:eastAsia="Times New Roman" w:hAnsi="Times New Roman" w:cs="Times New Roman"/>
            <w:color w:val="0A4FDE"/>
            <w:sz w:val="28"/>
            <w:szCs w:val="28"/>
            <w:u w:val="single"/>
            <w:vertAlign w:val="superscript"/>
            <w:lang w:eastAsia="ru-RU"/>
          </w:rPr>
          <w:t>10</w:t>
        </w:r>
      </w:hyperlink>
      <w:r w:rsidRPr="00F76172">
        <w:rPr>
          <w:rFonts w:ascii="Times New Roman" w:eastAsia="Times New Roman" w:hAnsi="Times New Roman" w:cs="Times New Roman"/>
          <w:color w:val="111111"/>
          <w:sz w:val="28"/>
          <w:szCs w:val="28"/>
          <w:lang w:eastAsia="ru-RU"/>
        </w:rPr>
        <w:t>.</w:t>
      </w:r>
    </w:p>
    <w:p w:rsidR="001D03A1" w:rsidRPr="00F76172" w:rsidRDefault="001D03A1" w:rsidP="00F76172">
      <w:pPr>
        <w:shd w:val="clear" w:color="auto" w:fill="FFFFFF"/>
        <w:spacing w:after="45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color w:val="111111"/>
          <w:sz w:val="28"/>
          <w:szCs w:val="28"/>
          <w:lang w:eastAsia="ru-RU"/>
        </w:rPr>
        <w:t>Так, під час відвідин Уповноваженим катівень, знайдених на звільнених територіях Херсонщини, було отримано свідчення про те, що в катівнях перебували й діти. Офіс Омбудсмена отримав свідчення 14-річного хлопця, який провів у такій катівні в будівлі Херсонського апеляційного суду 10 днів.</w:t>
      </w:r>
    </w:p>
    <w:p w:rsidR="001D03A1" w:rsidRPr="00F76172" w:rsidRDefault="001D03A1" w:rsidP="00F76172">
      <w:pPr>
        <w:shd w:val="clear" w:color="auto" w:fill="FFFFFF"/>
        <w:spacing w:after="45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color w:val="111111"/>
          <w:sz w:val="28"/>
          <w:szCs w:val="28"/>
          <w:lang w:eastAsia="ru-RU"/>
        </w:rPr>
        <w:t xml:space="preserve">Хлопець разом зі своїм дядьком хотів подивитися та сфотографувати розбиту техніку окупантів, проте до них підійшло четверо російських військових і, побачивши, що вони роблять фото, звинуватили їх у здачі російських позицій українським військовим. Хлопця разом із дядьком зв’язали та кинули до машини і відвезли </w:t>
      </w:r>
      <w:proofErr w:type="gramStart"/>
      <w:r w:rsidRPr="00F76172">
        <w:rPr>
          <w:rFonts w:ascii="Times New Roman" w:eastAsia="Times New Roman" w:hAnsi="Times New Roman" w:cs="Times New Roman"/>
          <w:color w:val="111111"/>
          <w:sz w:val="28"/>
          <w:szCs w:val="28"/>
          <w:lang w:eastAsia="ru-RU"/>
        </w:rPr>
        <w:t>до Херсону</w:t>
      </w:r>
      <w:proofErr w:type="gramEnd"/>
      <w:r w:rsidRPr="00F76172">
        <w:rPr>
          <w:rFonts w:ascii="Times New Roman" w:eastAsia="Times New Roman" w:hAnsi="Times New Roman" w:cs="Times New Roman"/>
          <w:color w:val="111111"/>
          <w:sz w:val="28"/>
          <w:szCs w:val="28"/>
          <w:lang w:eastAsia="ru-RU"/>
        </w:rPr>
        <w:t>. Зі слів хлопця, він чотири дні нічого не їв. Їжу приносили, але не йому. На п’ятий день він отримав дві ложки гречки і дві ложки макаронів. Після того його годували один раз на день. Також хлопець розповів про те, що його залякували кримінальною відповідальністю за зроблені фото. Дитина чула звуки і бачила наслідки катувань.</w:t>
      </w:r>
    </w:p>
    <w:p w:rsidR="001D03A1" w:rsidRPr="00F76172" w:rsidRDefault="001D03A1" w:rsidP="00F76172">
      <w:pPr>
        <w:shd w:val="clear" w:color="auto" w:fill="FFFFFF"/>
        <w:spacing w:after="45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color w:val="111111"/>
          <w:sz w:val="28"/>
          <w:szCs w:val="28"/>
          <w:lang w:eastAsia="ru-RU"/>
        </w:rPr>
        <w:t>За інформацією Міністерство охорони здоров’я України, станом на 2 січня 2023 року із загальної кількості постраждалих дітей 843 отримали мінно-вибухові та вогнепальні травми. Серед постраждалих дітей зафіксовано 28 випадків ампутацій на різних рівнях верхніх та нижніх кінцівок, що становить 3 % від загальної кількості постраждалих дітей. 4 дитини з ампутацією померли, 17 дітей потребують протезування верхніх та нижніх кінцівок.</w:t>
      </w:r>
    </w:p>
    <w:p w:rsidR="001D03A1" w:rsidRPr="00F76172" w:rsidRDefault="001D03A1" w:rsidP="00F76172">
      <w:pPr>
        <w:shd w:val="clear" w:color="auto" w:fill="FFFFFF"/>
        <w:spacing w:after="45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color w:val="111111"/>
          <w:sz w:val="28"/>
          <w:szCs w:val="28"/>
          <w:lang w:eastAsia="ru-RU"/>
        </w:rPr>
        <w:lastRenderedPageBreak/>
        <w:t>У багатьох містах діти не можуть отримати належну медичну допомогу за місцем проживання через постійні обстріли з боку РФ та системне руйнування критичної інфраструктури (детальніше про це далі). Тому батьки з дітьми змушені переїжджати або виїжджати за межі України в пошуках належного медичного лікування, протезування та реабілітації.</w:t>
      </w:r>
    </w:p>
    <w:p w:rsidR="001D03A1" w:rsidRPr="00F76172" w:rsidRDefault="001D03A1" w:rsidP="00F7617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b/>
          <w:bCs/>
          <w:color w:val="111111"/>
          <w:sz w:val="28"/>
          <w:szCs w:val="28"/>
          <w:lang w:eastAsia="ru-RU"/>
        </w:rPr>
        <w:t>1.2. Вербування дітей до збройних сил супротивника й використання у бойових діях</w:t>
      </w:r>
    </w:p>
    <w:p w:rsidR="001D03A1" w:rsidRPr="00F76172" w:rsidRDefault="001D03A1" w:rsidP="00F7617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color w:val="111111"/>
          <w:sz w:val="28"/>
          <w:szCs w:val="28"/>
          <w:lang w:eastAsia="ru-RU"/>
        </w:rPr>
        <w:t>Міжнародне право категорично забороняє вербувати або використовувати дітей віком до 15 років як солдатів або допускати їх до участі у бойових діях. Дана норма має звичаєвий характер</w:t>
      </w:r>
      <w:hyperlink r:id="rId25" w:anchor="ref11" w:history="1">
        <w:r w:rsidRPr="00F76172">
          <w:rPr>
            <w:rFonts w:ascii="Times New Roman" w:eastAsia="Times New Roman" w:hAnsi="Times New Roman" w:cs="Times New Roman"/>
            <w:color w:val="0A4FDE"/>
            <w:sz w:val="28"/>
            <w:szCs w:val="28"/>
            <w:u w:val="single"/>
            <w:vertAlign w:val="superscript"/>
            <w:lang w:eastAsia="ru-RU"/>
          </w:rPr>
          <w:t>11</w:t>
        </w:r>
      </w:hyperlink>
      <w:r w:rsidRPr="00F76172">
        <w:rPr>
          <w:rFonts w:ascii="Times New Roman" w:eastAsia="Times New Roman" w:hAnsi="Times New Roman" w:cs="Times New Roman"/>
          <w:color w:val="111111"/>
          <w:sz w:val="28"/>
          <w:szCs w:val="28"/>
          <w:lang w:eastAsia="ru-RU"/>
        </w:rPr>
        <w:t>. Призов на військову службу та мобілізація дітей, які не досягли 15-річного віку, або їх використання для ведення бойових дій є воєнним злочином відповідно до статті 8 (2) (b) (xxvi) Римського статуту МКС</w:t>
      </w:r>
      <w:hyperlink r:id="rId26" w:anchor="ref12" w:history="1">
        <w:r w:rsidRPr="00F76172">
          <w:rPr>
            <w:rFonts w:ascii="Times New Roman" w:eastAsia="Times New Roman" w:hAnsi="Times New Roman" w:cs="Times New Roman"/>
            <w:color w:val="0A4FDE"/>
            <w:sz w:val="28"/>
            <w:szCs w:val="28"/>
            <w:u w:val="single"/>
            <w:vertAlign w:val="superscript"/>
            <w:lang w:eastAsia="ru-RU"/>
          </w:rPr>
          <w:t>12</w:t>
        </w:r>
      </w:hyperlink>
      <w:r w:rsidRPr="00F76172">
        <w:rPr>
          <w:rFonts w:ascii="Times New Roman" w:eastAsia="Times New Roman" w:hAnsi="Times New Roman" w:cs="Times New Roman"/>
          <w:color w:val="111111"/>
          <w:sz w:val="28"/>
          <w:szCs w:val="28"/>
          <w:lang w:eastAsia="ru-RU"/>
        </w:rPr>
        <w:t>. Як Україна, так і Російська Федерація, ратифікувавши Факультативний протокол до Конвенції про права дитини щодо участі дітей у збройних конфліктах, взяли на себе зобов’язання вжити всіх можливих заходів для забезпечення того, щоб особи, які не досягли 18-річного віку, не брали прямої участі у збройному конфлікті</w:t>
      </w:r>
      <w:hyperlink r:id="rId27" w:anchor="ref13" w:history="1">
        <w:r w:rsidRPr="00F76172">
          <w:rPr>
            <w:rFonts w:ascii="Times New Roman" w:eastAsia="Times New Roman" w:hAnsi="Times New Roman" w:cs="Times New Roman"/>
            <w:color w:val="0A4FDE"/>
            <w:sz w:val="28"/>
            <w:szCs w:val="28"/>
            <w:u w:val="single"/>
            <w:vertAlign w:val="superscript"/>
            <w:lang w:eastAsia="ru-RU"/>
          </w:rPr>
          <w:t>13</w:t>
        </w:r>
      </w:hyperlink>
      <w:r w:rsidRPr="00F76172">
        <w:rPr>
          <w:rFonts w:ascii="Times New Roman" w:eastAsia="Times New Roman" w:hAnsi="Times New Roman" w:cs="Times New Roman"/>
          <w:color w:val="111111"/>
          <w:sz w:val="28"/>
          <w:szCs w:val="28"/>
          <w:lang w:eastAsia="ru-RU"/>
        </w:rPr>
        <w:t>.</w:t>
      </w:r>
    </w:p>
    <w:p w:rsidR="001D03A1" w:rsidRPr="00F76172" w:rsidRDefault="001D03A1" w:rsidP="00F7617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color w:val="111111"/>
          <w:sz w:val="28"/>
          <w:szCs w:val="28"/>
          <w:lang w:eastAsia="ru-RU"/>
        </w:rPr>
        <w:t>Згідно з даними правоохоронних органів України РФ залучає неповнолітніх до участі в збройному конфлікті у ролі шпигунів та коректувальників обстрілів</w:t>
      </w:r>
      <w:hyperlink r:id="rId28" w:anchor="ref14" w:history="1">
        <w:r w:rsidRPr="00F76172">
          <w:rPr>
            <w:rFonts w:ascii="Times New Roman" w:eastAsia="Times New Roman" w:hAnsi="Times New Roman" w:cs="Times New Roman"/>
            <w:color w:val="0A4FDE"/>
            <w:sz w:val="28"/>
            <w:szCs w:val="28"/>
            <w:u w:val="single"/>
            <w:vertAlign w:val="superscript"/>
            <w:lang w:eastAsia="ru-RU"/>
          </w:rPr>
          <w:t>14</w:t>
        </w:r>
      </w:hyperlink>
      <w:r w:rsidRPr="00F76172">
        <w:rPr>
          <w:rFonts w:ascii="Times New Roman" w:eastAsia="Times New Roman" w:hAnsi="Times New Roman" w:cs="Times New Roman"/>
          <w:color w:val="111111"/>
          <w:sz w:val="28"/>
          <w:szCs w:val="28"/>
          <w:lang w:eastAsia="ru-RU"/>
        </w:rPr>
        <w:t>, а також до кампанії примусової мобілізації українських громадян на тимчасово окупованих територіях</w:t>
      </w:r>
      <w:hyperlink r:id="rId29" w:anchor="ref15" w:history="1">
        <w:r w:rsidRPr="00F76172">
          <w:rPr>
            <w:rFonts w:ascii="Times New Roman" w:eastAsia="Times New Roman" w:hAnsi="Times New Roman" w:cs="Times New Roman"/>
            <w:color w:val="0A4FDE"/>
            <w:sz w:val="28"/>
            <w:szCs w:val="28"/>
            <w:u w:val="single"/>
            <w:vertAlign w:val="superscript"/>
            <w:lang w:eastAsia="ru-RU"/>
          </w:rPr>
          <w:t>15</w:t>
        </w:r>
      </w:hyperlink>
      <w:r w:rsidRPr="00F76172">
        <w:rPr>
          <w:rFonts w:ascii="Times New Roman" w:eastAsia="Times New Roman" w:hAnsi="Times New Roman" w:cs="Times New Roman"/>
          <w:color w:val="111111"/>
          <w:sz w:val="28"/>
          <w:szCs w:val="28"/>
          <w:lang w:eastAsia="ru-RU"/>
        </w:rPr>
        <w:t>. Для вербування дітей використовується низка інструментів: від відеоігор до мілітаризації освіти, відпочинку у воєнно-патріотичних таборах, членства в «Юнармії» та інших військово-патріотичних рухах. Окрім того, за словами заступниці Генерального прокурора Вікторії Литвинової, зафіксовано факти спонукання дітей до участі в збройному конфлікті, а саме: облаштування блокпостів, використання як шпигунів, вербування російськими військовими</w:t>
      </w:r>
      <w:hyperlink r:id="rId30" w:anchor="ref16" w:history="1">
        <w:r w:rsidRPr="00F76172">
          <w:rPr>
            <w:rFonts w:ascii="Times New Roman" w:eastAsia="Times New Roman" w:hAnsi="Times New Roman" w:cs="Times New Roman"/>
            <w:color w:val="0A4FDE"/>
            <w:sz w:val="28"/>
            <w:szCs w:val="28"/>
            <w:u w:val="single"/>
            <w:vertAlign w:val="superscript"/>
            <w:lang w:eastAsia="ru-RU"/>
          </w:rPr>
          <w:t>16</w:t>
        </w:r>
      </w:hyperlink>
      <w:r w:rsidRPr="00F76172">
        <w:rPr>
          <w:rFonts w:ascii="Times New Roman" w:eastAsia="Times New Roman" w:hAnsi="Times New Roman" w:cs="Times New Roman"/>
          <w:color w:val="111111"/>
          <w:sz w:val="28"/>
          <w:szCs w:val="28"/>
          <w:lang w:eastAsia="ru-RU"/>
        </w:rPr>
        <w:t>. Зокрема, за даними Єдиного реєстру досудових розслідувань, з початку повномасштабного вторгнення РФ на територію України зареєстровано 5 кримінальних проваджень, у яких розслідуються факти використання неповнолітніх у збройному конфлікті через залучення до збору інформації про переміщення або розміщення Збройних Сил України, а також до забезпечення життєдіяльності військовослужбовців країни-агресора та облаштування споруд військового призначення, факти примусового видавання паспортів РФ незаконно переміщеним з Херсонської області до АР Крим неповнолітнім та залучення їх до військових навчань.</w:t>
      </w:r>
    </w:p>
    <w:p w:rsidR="001D03A1" w:rsidRPr="00F76172" w:rsidRDefault="001D03A1" w:rsidP="00F7617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b/>
          <w:bCs/>
          <w:color w:val="111111"/>
          <w:sz w:val="28"/>
          <w:szCs w:val="28"/>
          <w:lang w:eastAsia="ru-RU"/>
        </w:rPr>
        <w:t>1.3. Зґвалтування та інші форми сексуального насильства</w:t>
      </w:r>
    </w:p>
    <w:p w:rsidR="001D03A1" w:rsidRPr="00F76172" w:rsidRDefault="001D03A1" w:rsidP="00F7617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color w:val="111111"/>
          <w:sz w:val="28"/>
          <w:szCs w:val="28"/>
          <w:lang w:eastAsia="ru-RU"/>
        </w:rPr>
        <w:t>Стаття 3, спільна для чотирьох Женевських конвенцій, вимагає гуманного поводження з усіма цивільними особами, зокрема дітьми, забороняючи зґвалтування та сексуальне насильство</w:t>
      </w:r>
      <w:hyperlink r:id="rId31" w:anchor="ref17" w:history="1">
        <w:r w:rsidRPr="00F76172">
          <w:rPr>
            <w:rFonts w:ascii="Times New Roman" w:eastAsia="Times New Roman" w:hAnsi="Times New Roman" w:cs="Times New Roman"/>
            <w:color w:val="0A4FDE"/>
            <w:sz w:val="28"/>
            <w:szCs w:val="28"/>
            <w:u w:val="single"/>
            <w:vertAlign w:val="superscript"/>
            <w:lang w:eastAsia="ru-RU"/>
          </w:rPr>
          <w:t>17</w:t>
        </w:r>
      </w:hyperlink>
      <w:r w:rsidRPr="00F76172">
        <w:rPr>
          <w:rFonts w:ascii="Times New Roman" w:eastAsia="Times New Roman" w:hAnsi="Times New Roman" w:cs="Times New Roman"/>
          <w:color w:val="111111"/>
          <w:sz w:val="28"/>
          <w:szCs w:val="28"/>
          <w:lang w:eastAsia="ru-RU"/>
        </w:rPr>
        <w:t>. Стаття 77 Додаткового протоколу І до Женевських конвенцій передбачає, що діти користуються особливою повагою, і їм забезпечується захист від будь-якого роду непристойних посягань</w:t>
      </w:r>
      <w:hyperlink r:id="rId32" w:anchor="ref18" w:history="1">
        <w:r w:rsidRPr="00F76172">
          <w:rPr>
            <w:rFonts w:ascii="Times New Roman" w:eastAsia="Times New Roman" w:hAnsi="Times New Roman" w:cs="Times New Roman"/>
            <w:color w:val="0A4FDE"/>
            <w:sz w:val="28"/>
            <w:szCs w:val="28"/>
            <w:u w:val="single"/>
            <w:vertAlign w:val="superscript"/>
            <w:lang w:eastAsia="ru-RU"/>
          </w:rPr>
          <w:t>18</w:t>
        </w:r>
      </w:hyperlink>
      <w:r w:rsidRPr="00F76172">
        <w:rPr>
          <w:rFonts w:ascii="Times New Roman" w:eastAsia="Times New Roman" w:hAnsi="Times New Roman" w:cs="Times New Roman"/>
          <w:color w:val="111111"/>
          <w:sz w:val="28"/>
          <w:szCs w:val="28"/>
          <w:lang w:eastAsia="ru-RU"/>
        </w:rPr>
        <w:t>. Дана норма має звичаєвий характер</w:t>
      </w:r>
      <w:hyperlink r:id="rId33" w:anchor="ref19" w:history="1">
        <w:r w:rsidRPr="00F76172">
          <w:rPr>
            <w:rFonts w:ascii="Times New Roman" w:eastAsia="Times New Roman" w:hAnsi="Times New Roman" w:cs="Times New Roman"/>
            <w:color w:val="0A4FDE"/>
            <w:sz w:val="28"/>
            <w:szCs w:val="28"/>
            <w:u w:val="single"/>
            <w:vertAlign w:val="superscript"/>
            <w:lang w:eastAsia="ru-RU"/>
          </w:rPr>
          <w:t>19</w:t>
        </w:r>
      </w:hyperlink>
      <w:r w:rsidRPr="00F76172">
        <w:rPr>
          <w:rFonts w:ascii="Times New Roman" w:eastAsia="Times New Roman" w:hAnsi="Times New Roman" w:cs="Times New Roman"/>
          <w:color w:val="111111"/>
          <w:sz w:val="28"/>
          <w:szCs w:val="28"/>
          <w:lang w:eastAsia="ru-RU"/>
        </w:rPr>
        <w:t xml:space="preserve">. Зґвалтування, сексуальне </w:t>
      </w:r>
      <w:r w:rsidRPr="00F76172">
        <w:rPr>
          <w:rFonts w:ascii="Times New Roman" w:eastAsia="Times New Roman" w:hAnsi="Times New Roman" w:cs="Times New Roman"/>
          <w:color w:val="111111"/>
          <w:sz w:val="28"/>
          <w:szCs w:val="28"/>
          <w:lang w:eastAsia="ru-RU"/>
        </w:rPr>
        <w:lastRenderedPageBreak/>
        <w:t>насильство та експлуатація дітей заборонені низкою міжнародних та регіональних договорів</w:t>
      </w:r>
      <w:hyperlink r:id="rId34" w:anchor="ref20" w:history="1">
        <w:r w:rsidRPr="00F76172">
          <w:rPr>
            <w:rFonts w:ascii="Times New Roman" w:eastAsia="Times New Roman" w:hAnsi="Times New Roman" w:cs="Times New Roman"/>
            <w:color w:val="0A4FDE"/>
            <w:sz w:val="28"/>
            <w:szCs w:val="28"/>
            <w:u w:val="single"/>
            <w:vertAlign w:val="superscript"/>
            <w:lang w:eastAsia="ru-RU"/>
          </w:rPr>
          <w:t>20</w:t>
        </w:r>
      </w:hyperlink>
      <w:r w:rsidRPr="00F76172">
        <w:rPr>
          <w:rFonts w:ascii="Times New Roman" w:eastAsia="Times New Roman" w:hAnsi="Times New Roman" w:cs="Times New Roman"/>
          <w:color w:val="111111"/>
          <w:sz w:val="28"/>
          <w:szCs w:val="28"/>
          <w:lang w:eastAsia="ru-RU"/>
        </w:rPr>
        <w:t>. Більше того, Міжнародний кримінальний трибунал щодо колишньої Югославії адаптував підхід, згідно з яким зґвалтування визнано також катуванням та категорично заборонено</w:t>
      </w:r>
      <w:hyperlink r:id="rId35" w:anchor="ref21" w:history="1">
        <w:r w:rsidRPr="00F76172">
          <w:rPr>
            <w:rFonts w:ascii="Times New Roman" w:eastAsia="Times New Roman" w:hAnsi="Times New Roman" w:cs="Times New Roman"/>
            <w:color w:val="0A4FDE"/>
            <w:sz w:val="28"/>
            <w:szCs w:val="28"/>
            <w:u w:val="single"/>
            <w:vertAlign w:val="superscript"/>
            <w:lang w:eastAsia="ru-RU"/>
          </w:rPr>
          <w:t>21</w:t>
        </w:r>
      </w:hyperlink>
      <w:r w:rsidRPr="00F76172">
        <w:rPr>
          <w:rFonts w:ascii="Times New Roman" w:eastAsia="Times New Roman" w:hAnsi="Times New Roman" w:cs="Times New Roman"/>
          <w:color w:val="111111"/>
          <w:sz w:val="28"/>
          <w:szCs w:val="28"/>
          <w:lang w:eastAsia="ru-RU"/>
        </w:rPr>
        <w:t>.</w:t>
      </w:r>
    </w:p>
    <w:p w:rsidR="001D03A1" w:rsidRPr="00F76172" w:rsidRDefault="001D03A1" w:rsidP="00F7617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color w:val="111111"/>
          <w:sz w:val="28"/>
          <w:szCs w:val="28"/>
          <w:lang w:eastAsia="ru-RU"/>
        </w:rPr>
        <w:t>Сексуальне та гендерно обумовлене насильство може бути кваліфіковане як воєнний злочин (стаття 8 (2) (b) (xxii)), злочин проти людяності (стаття 7 (1) (g)) та геноцид (стаття 6 (b)), за які винні особи мають нести індивідуальну кримінальну відповідальність за міжнародним правом</w:t>
      </w:r>
      <w:hyperlink r:id="rId36" w:anchor="ref22" w:history="1">
        <w:r w:rsidRPr="00F76172">
          <w:rPr>
            <w:rFonts w:ascii="Times New Roman" w:eastAsia="Times New Roman" w:hAnsi="Times New Roman" w:cs="Times New Roman"/>
            <w:color w:val="0A4FDE"/>
            <w:sz w:val="28"/>
            <w:szCs w:val="28"/>
            <w:u w:val="single"/>
            <w:vertAlign w:val="superscript"/>
            <w:lang w:eastAsia="ru-RU"/>
          </w:rPr>
          <w:t>22</w:t>
        </w:r>
      </w:hyperlink>
      <w:r w:rsidRPr="00F76172">
        <w:rPr>
          <w:rFonts w:ascii="Times New Roman" w:eastAsia="Times New Roman" w:hAnsi="Times New Roman" w:cs="Times New Roman"/>
          <w:color w:val="111111"/>
          <w:sz w:val="28"/>
          <w:szCs w:val="28"/>
          <w:lang w:eastAsia="ru-RU"/>
        </w:rPr>
        <w:t>.</w:t>
      </w:r>
    </w:p>
    <w:p w:rsidR="001D03A1" w:rsidRPr="00F76172" w:rsidRDefault="001D03A1" w:rsidP="00F7617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color w:val="111111"/>
          <w:sz w:val="28"/>
          <w:szCs w:val="28"/>
          <w:lang w:eastAsia="ru-RU"/>
        </w:rPr>
        <w:t>Незалежна міжнародна комісія ООН з розслідування порушень в Україні встановила, що сексуальне насильство, рівнозначне тортурам, та погрози застосування такого насильства були суттєвими аспектами катувань, застосованих російською владою</w:t>
      </w:r>
      <w:hyperlink r:id="rId37" w:anchor="ref23" w:history="1">
        <w:r w:rsidRPr="00F76172">
          <w:rPr>
            <w:rFonts w:ascii="Times New Roman" w:eastAsia="Times New Roman" w:hAnsi="Times New Roman" w:cs="Times New Roman"/>
            <w:color w:val="0A4FDE"/>
            <w:sz w:val="28"/>
            <w:szCs w:val="28"/>
            <w:u w:val="single"/>
            <w:vertAlign w:val="superscript"/>
            <w:lang w:eastAsia="ru-RU"/>
          </w:rPr>
          <w:t>23</w:t>
        </w:r>
      </w:hyperlink>
      <w:r w:rsidRPr="00F76172">
        <w:rPr>
          <w:rFonts w:ascii="Times New Roman" w:eastAsia="Times New Roman" w:hAnsi="Times New Roman" w:cs="Times New Roman"/>
          <w:color w:val="111111"/>
          <w:sz w:val="28"/>
          <w:szCs w:val="28"/>
          <w:lang w:eastAsia="ru-RU"/>
        </w:rPr>
        <w:t>. Експерти також підкреслили, що членів сім’ї, зокрема дітей, іноді змушували бути свідками цих злочинів, що співмірно тортурам</w:t>
      </w:r>
      <w:hyperlink r:id="rId38" w:anchor="ref24" w:history="1">
        <w:r w:rsidRPr="00F76172">
          <w:rPr>
            <w:rFonts w:ascii="Times New Roman" w:eastAsia="Times New Roman" w:hAnsi="Times New Roman" w:cs="Times New Roman"/>
            <w:color w:val="0A4FDE"/>
            <w:sz w:val="28"/>
            <w:szCs w:val="28"/>
            <w:u w:val="single"/>
            <w:vertAlign w:val="superscript"/>
            <w:lang w:eastAsia="ru-RU"/>
          </w:rPr>
          <w:t>24</w:t>
        </w:r>
      </w:hyperlink>
      <w:r w:rsidRPr="00F76172">
        <w:rPr>
          <w:rFonts w:ascii="Times New Roman" w:eastAsia="Times New Roman" w:hAnsi="Times New Roman" w:cs="Times New Roman"/>
          <w:color w:val="111111"/>
          <w:sz w:val="28"/>
          <w:szCs w:val="28"/>
          <w:lang w:eastAsia="ru-RU"/>
        </w:rPr>
        <w:t>.</w:t>
      </w:r>
    </w:p>
    <w:p w:rsidR="001D03A1" w:rsidRPr="00F76172" w:rsidRDefault="001D03A1" w:rsidP="00F76172">
      <w:pPr>
        <w:shd w:val="clear" w:color="auto" w:fill="FFFFFF"/>
        <w:spacing w:after="45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color w:val="111111"/>
          <w:sz w:val="28"/>
          <w:szCs w:val="28"/>
          <w:lang w:eastAsia="ru-RU"/>
        </w:rPr>
        <w:t>За інформацією Офісу Генерального прокурора, станом на 11 травня 2023 року зафіксовано факти сексуального насильства стосовно 12 дівчат та 1 хлопця віком від 6 до 17 років, зокрема: спроба зґвалтування хлопця 10 років у Херсонській області, вчинено зґвалтування сімох дівчат віком від 15 до 17 років, однієї дівчини віком 6 років, на території Київської, Миколаївської та Херсонської областей, спроби зґвалтування стосовно трьох дівчат віком від 15 до 17 років на території Донецької та Чернігівської областей. Крім того, двоє дівчат 10 та 16 років стали свідками сексуального насильства на території Київської та Херсонської областей.</w:t>
      </w:r>
    </w:p>
    <w:p w:rsidR="001D03A1" w:rsidRPr="00F76172" w:rsidRDefault="001D03A1" w:rsidP="00F7617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b/>
          <w:bCs/>
          <w:color w:val="111111"/>
          <w:sz w:val="28"/>
          <w:szCs w:val="28"/>
          <w:lang w:eastAsia="ru-RU"/>
        </w:rPr>
        <w:t>1.4. Викрадення</w:t>
      </w:r>
    </w:p>
    <w:p w:rsidR="001D03A1" w:rsidRPr="00F76172" w:rsidRDefault="001D03A1" w:rsidP="00F7617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color w:val="111111"/>
          <w:sz w:val="28"/>
          <w:szCs w:val="28"/>
          <w:lang w:eastAsia="ru-RU"/>
        </w:rPr>
        <w:t>Міжнародне гуманітарне право та міжнародне право прав людини забороняють викрадення та свавільне позбавлення дітей волі. Згідно зі статтею 3, спільною для чотирьох Женевських конвенцій, захоплення заручників є порушенням законів та звичаїв ведення війни. Стаття 49 Женевської конвенції про захист цивільного населення під час війни забороняє незаконні депортації та примусове переміщення цивільного населення, зокрема дітей, із окупованої території</w:t>
      </w:r>
      <w:hyperlink r:id="rId39" w:anchor="ref25" w:history="1">
        <w:r w:rsidRPr="00F76172">
          <w:rPr>
            <w:rFonts w:ascii="Times New Roman" w:eastAsia="Times New Roman" w:hAnsi="Times New Roman" w:cs="Times New Roman"/>
            <w:color w:val="0A4FDE"/>
            <w:sz w:val="28"/>
            <w:szCs w:val="28"/>
            <w:u w:val="single"/>
            <w:vertAlign w:val="superscript"/>
            <w:lang w:eastAsia="ru-RU"/>
          </w:rPr>
          <w:t>25</w:t>
        </w:r>
      </w:hyperlink>
      <w:r w:rsidRPr="00F76172">
        <w:rPr>
          <w:rFonts w:ascii="Times New Roman" w:eastAsia="Times New Roman" w:hAnsi="Times New Roman" w:cs="Times New Roman"/>
          <w:color w:val="111111"/>
          <w:sz w:val="28"/>
          <w:szCs w:val="28"/>
          <w:lang w:eastAsia="ru-RU"/>
        </w:rPr>
        <w:t>. Такі діяння мають ознаки воєнного злочину та злочину проти людяності згідно зі статтями 7 (1) (d), 8 (2) (a) (vii), 8 (2) (b) (viii) Римського статуту</w:t>
      </w:r>
      <w:hyperlink r:id="rId40" w:anchor="ref26" w:history="1">
        <w:r w:rsidRPr="00F76172">
          <w:rPr>
            <w:rFonts w:ascii="Times New Roman" w:eastAsia="Times New Roman" w:hAnsi="Times New Roman" w:cs="Times New Roman"/>
            <w:color w:val="0A4FDE"/>
            <w:sz w:val="28"/>
            <w:szCs w:val="28"/>
            <w:u w:val="single"/>
            <w:vertAlign w:val="superscript"/>
            <w:lang w:eastAsia="ru-RU"/>
          </w:rPr>
          <w:t>26</w:t>
        </w:r>
      </w:hyperlink>
      <w:r w:rsidRPr="00F76172">
        <w:rPr>
          <w:rFonts w:ascii="Times New Roman" w:eastAsia="Times New Roman" w:hAnsi="Times New Roman" w:cs="Times New Roman"/>
          <w:color w:val="111111"/>
          <w:sz w:val="28"/>
          <w:szCs w:val="28"/>
          <w:lang w:eastAsia="ru-RU"/>
        </w:rPr>
        <w:t>. Діяння, які можуть супроводжувати викрадення дитини у ході збройного конфлікту, посилюють масштаб порушення, це зокрема сексуальне та гендерно обумовлене насильство, вербування та примусова мобілізація.</w:t>
      </w:r>
    </w:p>
    <w:p w:rsidR="001D03A1" w:rsidRPr="00F76172" w:rsidRDefault="001D03A1" w:rsidP="00F7617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color w:val="111111"/>
          <w:sz w:val="28"/>
          <w:szCs w:val="28"/>
          <w:lang w:eastAsia="ru-RU"/>
        </w:rPr>
        <w:t>Неповнолітніх можна затримувати лише згідно з нагальною військовою необхідністю. Якщо дитина затримана, з нею завжди повинні поводитись гуманно, попереджуючи катування чи жорстоке поводження</w:t>
      </w:r>
      <w:hyperlink r:id="rId41" w:anchor="ref27" w:history="1">
        <w:r w:rsidRPr="00F76172">
          <w:rPr>
            <w:rFonts w:ascii="Times New Roman" w:eastAsia="Times New Roman" w:hAnsi="Times New Roman" w:cs="Times New Roman"/>
            <w:color w:val="0A4FDE"/>
            <w:sz w:val="28"/>
            <w:szCs w:val="28"/>
            <w:u w:val="single"/>
            <w:vertAlign w:val="superscript"/>
            <w:lang w:eastAsia="ru-RU"/>
          </w:rPr>
          <w:t>27</w:t>
        </w:r>
      </w:hyperlink>
      <w:r w:rsidRPr="00F76172">
        <w:rPr>
          <w:rFonts w:ascii="Times New Roman" w:eastAsia="Times New Roman" w:hAnsi="Times New Roman" w:cs="Times New Roman"/>
          <w:color w:val="111111"/>
          <w:sz w:val="28"/>
          <w:szCs w:val="28"/>
          <w:lang w:eastAsia="ru-RU"/>
        </w:rPr>
        <w:t xml:space="preserve">. Згідно зі статтею 49 Женевської конвенції про захист прав цивільного населення під час війни, тимчасове переміщення дітей дозволене виключно для гарантування їхньої безпеки або через особливо вагомі причини військового характеру. При цьому стаття 77 Додаткового протоколу І до Женевських конвенцій забороняє вивезення дітей на територію іноземної держави, за винятком випадків, коли </w:t>
      </w:r>
      <w:r w:rsidRPr="00F76172">
        <w:rPr>
          <w:rFonts w:ascii="Times New Roman" w:eastAsia="Times New Roman" w:hAnsi="Times New Roman" w:cs="Times New Roman"/>
          <w:color w:val="111111"/>
          <w:sz w:val="28"/>
          <w:szCs w:val="28"/>
          <w:lang w:eastAsia="ru-RU"/>
        </w:rPr>
        <w:lastRenderedPageBreak/>
        <w:t>йдеться про тимчасову евакуацію, необхідну з невідкладних причин, пов’язану зі станом здоров’я чи лікуванням дітей або з їхньою безпекою. У разі такої евакуації вимагається отримання письмової згоди законного представника неповнолітнього за погодженням з державою, громадяни якої евакуюються. Для полегшення возз’єднання родин з евакуйованими дітьми приймальна сторона надсилає у Центральне довідкове агентство Міжнародного комітету Червоного Хреста детальну інформаційну картку на кожного неповнолітнього</w:t>
      </w:r>
      <w:hyperlink r:id="rId42" w:anchor="ref28" w:history="1">
        <w:r w:rsidRPr="00F76172">
          <w:rPr>
            <w:rFonts w:ascii="Times New Roman" w:eastAsia="Times New Roman" w:hAnsi="Times New Roman" w:cs="Times New Roman"/>
            <w:color w:val="0A4FDE"/>
            <w:sz w:val="28"/>
            <w:szCs w:val="28"/>
            <w:u w:val="single"/>
            <w:vertAlign w:val="superscript"/>
            <w:lang w:eastAsia="ru-RU"/>
          </w:rPr>
          <w:t>28</w:t>
        </w:r>
      </w:hyperlink>
      <w:r w:rsidRPr="00F76172">
        <w:rPr>
          <w:rFonts w:ascii="Times New Roman" w:eastAsia="Times New Roman" w:hAnsi="Times New Roman" w:cs="Times New Roman"/>
          <w:color w:val="111111"/>
          <w:sz w:val="28"/>
          <w:szCs w:val="28"/>
          <w:lang w:eastAsia="ru-RU"/>
        </w:rPr>
        <w:t>. Беручи до уваги можливе зловживання сторонами збройного конфлікту положенням про евакуацію, експерти Московського механізму підкреслили: «…Основний підхід міжнародного гуманітарного права полягає не в евакуації цивільного населення, щоб дозволити військовим безперешкодно вести бойові дії, а в тому, щоб зобов’язати військових вести бойові дії з урахуванням присутності цивільного населення»</w:t>
      </w:r>
      <w:hyperlink r:id="rId43" w:anchor="ref29" w:history="1">
        <w:r w:rsidRPr="00F76172">
          <w:rPr>
            <w:rFonts w:ascii="Times New Roman" w:eastAsia="Times New Roman" w:hAnsi="Times New Roman" w:cs="Times New Roman"/>
            <w:color w:val="0A4FDE"/>
            <w:sz w:val="28"/>
            <w:szCs w:val="28"/>
            <w:u w:val="single"/>
            <w:vertAlign w:val="superscript"/>
            <w:lang w:eastAsia="ru-RU"/>
          </w:rPr>
          <w:t>29</w:t>
        </w:r>
      </w:hyperlink>
      <w:r w:rsidRPr="00F76172">
        <w:rPr>
          <w:rFonts w:ascii="Times New Roman" w:eastAsia="Times New Roman" w:hAnsi="Times New Roman" w:cs="Times New Roman"/>
          <w:color w:val="111111"/>
          <w:sz w:val="28"/>
          <w:szCs w:val="28"/>
          <w:lang w:eastAsia="ru-RU"/>
        </w:rPr>
        <w:t>.</w:t>
      </w:r>
    </w:p>
    <w:p w:rsidR="001D03A1" w:rsidRPr="00F76172" w:rsidRDefault="001D03A1" w:rsidP="00F7617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color w:val="111111"/>
          <w:sz w:val="28"/>
          <w:szCs w:val="28"/>
          <w:lang w:eastAsia="ru-RU"/>
        </w:rPr>
        <w:t>Згідно з даними державного порталу «Діти війни» станом на 25 квітня 2023 року було ідентифіковано 19 393 депортованих дітей, 361 дитину вдалося повернути в Україну</w:t>
      </w:r>
      <w:hyperlink r:id="rId44" w:anchor="ref30" w:history="1">
        <w:r w:rsidRPr="00F76172">
          <w:rPr>
            <w:rFonts w:ascii="Times New Roman" w:eastAsia="Times New Roman" w:hAnsi="Times New Roman" w:cs="Times New Roman"/>
            <w:color w:val="0A4FDE"/>
            <w:sz w:val="28"/>
            <w:szCs w:val="28"/>
            <w:u w:val="single"/>
            <w:vertAlign w:val="superscript"/>
            <w:lang w:eastAsia="ru-RU"/>
          </w:rPr>
          <w:t>30</w:t>
        </w:r>
      </w:hyperlink>
      <w:r w:rsidRPr="00F76172">
        <w:rPr>
          <w:rFonts w:ascii="Times New Roman" w:eastAsia="Times New Roman" w:hAnsi="Times New Roman" w:cs="Times New Roman"/>
          <w:color w:val="111111"/>
          <w:sz w:val="28"/>
          <w:szCs w:val="28"/>
          <w:lang w:eastAsia="ru-RU"/>
        </w:rPr>
        <w:t>. Згідно з оприлюдненими РФ даними, на територію РФ було переміщено до 744 тисяч українських дітей</w:t>
      </w:r>
      <w:hyperlink r:id="rId45" w:anchor="ref31" w:history="1">
        <w:r w:rsidRPr="00F76172">
          <w:rPr>
            <w:rFonts w:ascii="Times New Roman" w:eastAsia="Times New Roman" w:hAnsi="Times New Roman" w:cs="Times New Roman"/>
            <w:color w:val="0A4FDE"/>
            <w:sz w:val="28"/>
            <w:szCs w:val="28"/>
            <w:u w:val="single"/>
            <w:vertAlign w:val="superscript"/>
            <w:lang w:eastAsia="ru-RU"/>
          </w:rPr>
          <w:t>31</w:t>
        </w:r>
      </w:hyperlink>
      <w:r w:rsidRPr="00F76172">
        <w:rPr>
          <w:rFonts w:ascii="Times New Roman" w:eastAsia="Times New Roman" w:hAnsi="Times New Roman" w:cs="Times New Roman"/>
          <w:color w:val="111111"/>
          <w:sz w:val="28"/>
          <w:szCs w:val="28"/>
          <w:lang w:eastAsia="ru-RU"/>
        </w:rPr>
        <w:t>. Серед них більшість була вивезена із одним із законних представників, проте частина — сироти, а також діти, позбавлені батьківського піклування або діти без супроводу з інших створених Росією причин (вбивства батьків, розлучення з батьками, відпочинок у таборах, диспансеризація</w:t>
      </w:r>
      <w:hyperlink r:id="rId46" w:anchor="ref32" w:history="1">
        <w:r w:rsidRPr="00F76172">
          <w:rPr>
            <w:rFonts w:ascii="Times New Roman" w:eastAsia="Times New Roman" w:hAnsi="Times New Roman" w:cs="Times New Roman"/>
            <w:color w:val="0A4FDE"/>
            <w:sz w:val="28"/>
            <w:szCs w:val="28"/>
            <w:u w:val="single"/>
            <w:vertAlign w:val="superscript"/>
            <w:lang w:eastAsia="ru-RU"/>
          </w:rPr>
          <w:t>32</w:t>
        </w:r>
      </w:hyperlink>
      <w:r w:rsidRPr="00F76172">
        <w:rPr>
          <w:rFonts w:ascii="Times New Roman" w:eastAsia="Times New Roman" w:hAnsi="Times New Roman" w:cs="Times New Roman"/>
          <w:color w:val="111111"/>
          <w:sz w:val="28"/>
          <w:szCs w:val="28"/>
          <w:lang w:eastAsia="ru-RU"/>
        </w:rPr>
        <w:t> тощо). Перебування дітей було зафіксовано в 57 регіонах РФ</w:t>
      </w:r>
      <w:hyperlink r:id="rId47" w:anchor="ref33" w:history="1">
        <w:r w:rsidRPr="00F76172">
          <w:rPr>
            <w:rFonts w:ascii="Times New Roman" w:eastAsia="Times New Roman" w:hAnsi="Times New Roman" w:cs="Times New Roman"/>
            <w:color w:val="0A4FDE"/>
            <w:sz w:val="28"/>
            <w:szCs w:val="28"/>
            <w:u w:val="single"/>
            <w:vertAlign w:val="superscript"/>
            <w:lang w:eastAsia="ru-RU"/>
          </w:rPr>
          <w:t>33</w:t>
        </w:r>
      </w:hyperlink>
      <w:r w:rsidRPr="00F76172">
        <w:rPr>
          <w:rFonts w:ascii="Times New Roman" w:eastAsia="Times New Roman" w:hAnsi="Times New Roman" w:cs="Times New Roman"/>
          <w:color w:val="111111"/>
          <w:sz w:val="28"/>
          <w:szCs w:val="28"/>
          <w:lang w:eastAsia="ru-RU"/>
        </w:rPr>
        <w:t>, у 16 регіонах — щонайменше 380 дітей стали жертвами насильницького передавання до російських родин</w:t>
      </w:r>
      <w:r w:rsidRPr="00F76172">
        <w:rPr>
          <w:rFonts w:ascii="Times New Roman" w:eastAsia="Times New Roman" w:hAnsi="Times New Roman" w:cs="Times New Roman"/>
          <w:color w:val="111111"/>
          <w:sz w:val="28"/>
          <w:szCs w:val="28"/>
          <w:vertAlign w:val="superscript"/>
          <w:lang w:eastAsia="ru-RU"/>
        </w:rPr>
        <w:t>3435</w:t>
      </w:r>
      <w:r w:rsidRPr="00F76172">
        <w:rPr>
          <w:rFonts w:ascii="Times New Roman" w:eastAsia="Times New Roman" w:hAnsi="Times New Roman" w:cs="Times New Roman"/>
          <w:color w:val="111111"/>
          <w:sz w:val="28"/>
          <w:szCs w:val="28"/>
          <w:lang w:eastAsia="ru-RU"/>
        </w:rPr>
        <w:t>. Зафіксовані також випадки викрадення дітей російськими військовими на тимчасово окупованих територіях для залякування, тиску на родичів, збору розвідувальних даних.</w:t>
      </w:r>
    </w:p>
    <w:p w:rsidR="001D03A1" w:rsidRPr="00F76172" w:rsidRDefault="001D03A1" w:rsidP="00F7617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b/>
          <w:bCs/>
          <w:color w:val="111111"/>
          <w:sz w:val="28"/>
          <w:szCs w:val="28"/>
          <w:lang w:eastAsia="ru-RU"/>
        </w:rPr>
        <w:t>1.5. Напади на школи та лікарні</w:t>
      </w:r>
    </w:p>
    <w:p w:rsidR="001D03A1" w:rsidRPr="00F76172" w:rsidRDefault="001D03A1" w:rsidP="00F7617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color w:val="111111"/>
          <w:sz w:val="28"/>
          <w:szCs w:val="28"/>
          <w:lang w:eastAsia="ru-RU"/>
        </w:rPr>
        <w:t>Школи та лікарні є цивільними об’єктами, які піклуються про потреби дітей і можуть надавати притулок. Навмисні атаки на освітні або медичні установи — серйозне порушення Женевських конвенцій та воєнний злочин відповідно до статті 8 (2) (b) (ix) Римського статуту</w:t>
      </w:r>
      <w:hyperlink r:id="rId48" w:anchor="ref36" w:history="1">
        <w:r w:rsidRPr="00F76172">
          <w:rPr>
            <w:rFonts w:ascii="Times New Roman" w:eastAsia="Times New Roman" w:hAnsi="Times New Roman" w:cs="Times New Roman"/>
            <w:color w:val="0A4FDE"/>
            <w:sz w:val="28"/>
            <w:szCs w:val="28"/>
            <w:u w:val="single"/>
            <w:vertAlign w:val="superscript"/>
            <w:lang w:eastAsia="ru-RU"/>
          </w:rPr>
          <w:t>36</w:t>
        </w:r>
      </w:hyperlink>
      <w:r w:rsidRPr="00F76172">
        <w:rPr>
          <w:rFonts w:ascii="Times New Roman" w:eastAsia="Times New Roman" w:hAnsi="Times New Roman" w:cs="Times New Roman"/>
          <w:color w:val="111111"/>
          <w:sz w:val="28"/>
          <w:szCs w:val="28"/>
          <w:lang w:eastAsia="ru-RU"/>
        </w:rPr>
        <w:t>. У разі сумнівів у контексті розрізнення завжди передбачається, що школи та лікарні залишаються цивільними об’єктами, захищеним від нападу</w:t>
      </w:r>
      <w:hyperlink r:id="rId49" w:anchor="ref37" w:history="1">
        <w:r w:rsidRPr="00F76172">
          <w:rPr>
            <w:rFonts w:ascii="Times New Roman" w:eastAsia="Times New Roman" w:hAnsi="Times New Roman" w:cs="Times New Roman"/>
            <w:color w:val="0A4FDE"/>
            <w:sz w:val="28"/>
            <w:szCs w:val="28"/>
            <w:u w:val="single"/>
            <w:vertAlign w:val="superscript"/>
            <w:lang w:eastAsia="ru-RU"/>
          </w:rPr>
          <w:t>37</w:t>
        </w:r>
      </w:hyperlink>
      <w:r w:rsidRPr="00F76172">
        <w:rPr>
          <w:rFonts w:ascii="Times New Roman" w:eastAsia="Times New Roman" w:hAnsi="Times New Roman" w:cs="Times New Roman"/>
          <w:color w:val="111111"/>
          <w:sz w:val="28"/>
          <w:szCs w:val="28"/>
          <w:lang w:eastAsia="ru-RU"/>
        </w:rPr>
        <w:t>.</w:t>
      </w:r>
    </w:p>
    <w:p w:rsidR="001D03A1" w:rsidRPr="00F76172" w:rsidRDefault="001D03A1" w:rsidP="00F7617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color w:val="111111"/>
          <w:sz w:val="28"/>
          <w:szCs w:val="28"/>
          <w:lang w:eastAsia="ru-RU"/>
        </w:rPr>
        <w:t>Згідно зі статтями 24 та 28 Конвенції про права дитини неповнолітні мають право на освіту та на найвищий досяжний рівень фізичного й психічного здоров’я. У разі збройного конфлікту держави зобов’язані докладати найбільших зусиль задля забезпечення згаданих прав</w:t>
      </w:r>
      <w:hyperlink r:id="rId50" w:anchor="ref38" w:history="1">
        <w:r w:rsidRPr="00F76172">
          <w:rPr>
            <w:rFonts w:ascii="Times New Roman" w:eastAsia="Times New Roman" w:hAnsi="Times New Roman" w:cs="Times New Roman"/>
            <w:color w:val="0A4FDE"/>
            <w:sz w:val="28"/>
            <w:szCs w:val="28"/>
            <w:u w:val="single"/>
            <w:vertAlign w:val="superscript"/>
            <w:lang w:eastAsia="ru-RU"/>
          </w:rPr>
          <w:t>38</w:t>
        </w:r>
      </w:hyperlink>
      <w:r w:rsidRPr="00F76172">
        <w:rPr>
          <w:rFonts w:ascii="Times New Roman" w:eastAsia="Times New Roman" w:hAnsi="Times New Roman" w:cs="Times New Roman"/>
          <w:color w:val="111111"/>
          <w:sz w:val="28"/>
          <w:szCs w:val="28"/>
          <w:lang w:eastAsia="ru-RU"/>
        </w:rPr>
        <w:t>.</w:t>
      </w:r>
    </w:p>
    <w:p w:rsidR="001D03A1" w:rsidRPr="00F76172" w:rsidRDefault="001D03A1" w:rsidP="00F7617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color w:val="111111"/>
          <w:sz w:val="28"/>
          <w:szCs w:val="28"/>
          <w:lang w:eastAsia="ru-RU"/>
        </w:rPr>
        <w:t>За час війни 3198 заклади освіти постраждали від бомбардувань та обстрілів, 286 з них зруйновано повністю</w:t>
      </w:r>
      <w:hyperlink r:id="rId51" w:anchor="ref39" w:history="1">
        <w:r w:rsidRPr="00F76172">
          <w:rPr>
            <w:rFonts w:ascii="Times New Roman" w:eastAsia="Times New Roman" w:hAnsi="Times New Roman" w:cs="Times New Roman"/>
            <w:color w:val="0A4FDE"/>
            <w:sz w:val="28"/>
            <w:szCs w:val="28"/>
            <w:u w:val="single"/>
            <w:vertAlign w:val="superscript"/>
            <w:lang w:eastAsia="ru-RU"/>
          </w:rPr>
          <w:t>39</w:t>
        </w:r>
      </w:hyperlink>
      <w:r w:rsidRPr="00F76172">
        <w:rPr>
          <w:rFonts w:ascii="Times New Roman" w:eastAsia="Times New Roman" w:hAnsi="Times New Roman" w:cs="Times New Roman"/>
          <w:color w:val="111111"/>
          <w:sz w:val="28"/>
          <w:szCs w:val="28"/>
          <w:lang w:eastAsia="ru-RU"/>
        </w:rPr>
        <w:t xml:space="preserve">. Згідно з інформацією Міністерства освіти і науки України на запит Уповноваженого, з початку збройної агресії РФ було зруйновано 127 закладів дошкільної освіти та пошкоджено 940; зруйновано 211 закладів загальної середньої освіти та пошкоджено 1327. Найбільше таких установ на території Донецької, Харківської, Миколаївської, Київської та Луганської областей. Також зазнали пошкоджень і руйнувань 22 будівлі закладів для дітей-сиріт та дітей, позбавлених батьківського піклування </w:t>
      </w:r>
      <w:r w:rsidRPr="00F76172">
        <w:rPr>
          <w:rFonts w:ascii="Times New Roman" w:eastAsia="Times New Roman" w:hAnsi="Times New Roman" w:cs="Times New Roman"/>
          <w:color w:val="111111"/>
          <w:sz w:val="28"/>
          <w:szCs w:val="28"/>
          <w:lang w:eastAsia="ru-RU"/>
        </w:rPr>
        <w:lastRenderedPageBreak/>
        <w:t>(центри соціально-психологічної реабілітації дітей, центри соціальної підтримки дітей та сімей, дитячі будинки-інтернати, будинки дитини тощо), зокрема 6 із них у Донецькій області</w:t>
      </w:r>
      <w:hyperlink r:id="rId52" w:anchor="ref40" w:history="1">
        <w:r w:rsidRPr="00F76172">
          <w:rPr>
            <w:rFonts w:ascii="Times New Roman" w:eastAsia="Times New Roman" w:hAnsi="Times New Roman" w:cs="Times New Roman"/>
            <w:color w:val="0A4FDE"/>
            <w:sz w:val="28"/>
            <w:szCs w:val="28"/>
            <w:u w:val="single"/>
            <w:vertAlign w:val="superscript"/>
            <w:lang w:eastAsia="ru-RU"/>
          </w:rPr>
          <w:t>40</w:t>
        </w:r>
      </w:hyperlink>
      <w:r w:rsidRPr="00F76172">
        <w:rPr>
          <w:rFonts w:ascii="Times New Roman" w:eastAsia="Times New Roman" w:hAnsi="Times New Roman" w:cs="Times New Roman"/>
          <w:color w:val="111111"/>
          <w:sz w:val="28"/>
          <w:szCs w:val="28"/>
          <w:lang w:eastAsia="ru-RU"/>
        </w:rPr>
        <w:t>. Згідно з інформацією, наданою на запит Уповноваженого, прокуратура станом на 21.03.2023 року за фактами пошкодження (2688) та руйнування (438) закладів освіти внаслідок масованих бомбардувань та обстрілів проводить досудове розслідування у 1642 кримінальних провадженнях. Так, за вказаною категорією проваджень триває досудове розслідування у Вінницькій (1), Дніпропетровській (104), Донецькій (520), Житомирській (29), Запорізькій (148), Київській (79), Кіровоградській (1), Луганській (86), Миколаївській (70), Одеській (4), Полтавській (2), Сумській (68), Харківській (224), Херсонській (246), Чернігівській (32) областях та у місті Києві (28).</w:t>
      </w:r>
    </w:p>
    <w:p w:rsidR="001D03A1" w:rsidRPr="00F76172" w:rsidRDefault="001D03A1" w:rsidP="00F7617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color w:val="111111"/>
          <w:sz w:val="28"/>
          <w:szCs w:val="28"/>
          <w:lang w:eastAsia="ru-RU"/>
        </w:rPr>
        <w:t xml:space="preserve">Враховуючи загрозу обстрілів закладів освіти, навчальний процес </w:t>
      </w:r>
      <w:proofErr w:type="gramStart"/>
      <w:r w:rsidRPr="00F76172">
        <w:rPr>
          <w:rFonts w:ascii="Times New Roman" w:eastAsia="Times New Roman" w:hAnsi="Times New Roman" w:cs="Times New Roman"/>
          <w:color w:val="111111"/>
          <w:sz w:val="28"/>
          <w:szCs w:val="28"/>
          <w:lang w:eastAsia="ru-RU"/>
        </w:rPr>
        <w:t>у закладах</w:t>
      </w:r>
      <w:proofErr w:type="gramEnd"/>
      <w:r w:rsidRPr="00F76172">
        <w:rPr>
          <w:rFonts w:ascii="Times New Roman" w:eastAsia="Times New Roman" w:hAnsi="Times New Roman" w:cs="Times New Roman"/>
          <w:color w:val="111111"/>
          <w:sz w:val="28"/>
          <w:szCs w:val="28"/>
          <w:lang w:eastAsia="ru-RU"/>
        </w:rPr>
        <w:t xml:space="preserve"> переривається через необхідність прямувати до укриттів під час оголошення повітряної тривоги. Альтернативний спосіб ведення навчального процесу дистанційно також додає проблем: відсутність у частини дітей доступу до технологій, підключення до інтернету та електроенергії внаслідок обстрілів енергетичної інфраструктури або ж внутрішнього переміщення і неможливості обладнати простір для навчання в новому місці проживання означає, що багато учнів не мають доступу до освіти. Через цілеспрямований напад РФ на об’єкти енергетичної інфраструктури протягом жовтня 2022 року — січня 2023 року Україна не могла гарантувати повною мірою право на освіту для майже 4 мільйонів дітей</w:t>
      </w:r>
      <w:hyperlink r:id="rId53" w:anchor="ref41" w:history="1">
        <w:r w:rsidRPr="00F76172">
          <w:rPr>
            <w:rFonts w:ascii="Times New Roman" w:eastAsia="Times New Roman" w:hAnsi="Times New Roman" w:cs="Times New Roman"/>
            <w:color w:val="0A4FDE"/>
            <w:sz w:val="28"/>
            <w:szCs w:val="28"/>
            <w:u w:val="single"/>
            <w:vertAlign w:val="superscript"/>
            <w:lang w:eastAsia="ru-RU"/>
          </w:rPr>
          <w:t>41</w:t>
        </w:r>
      </w:hyperlink>
      <w:r w:rsidRPr="00F76172">
        <w:rPr>
          <w:rFonts w:ascii="Times New Roman" w:eastAsia="Times New Roman" w:hAnsi="Times New Roman" w:cs="Times New Roman"/>
          <w:color w:val="111111"/>
          <w:sz w:val="28"/>
          <w:szCs w:val="28"/>
          <w:lang w:eastAsia="ru-RU"/>
        </w:rPr>
        <w:t>.</w:t>
      </w:r>
    </w:p>
    <w:p w:rsidR="001D03A1" w:rsidRPr="00F76172" w:rsidRDefault="001D03A1" w:rsidP="00F7617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color w:val="111111"/>
          <w:sz w:val="28"/>
          <w:szCs w:val="28"/>
          <w:lang w:eastAsia="ru-RU"/>
        </w:rPr>
        <w:t>Крім того, пошкоджень зазнали 1218 об’єктів медичних закладів, з яких 173 знищені повністю. Найбільше знищених та пошкоджених установ на території Харківської, Донецької, Миколаївської та Київської областей</w:t>
      </w:r>
      <w:hyperlink r:id="rId54" w:anchor="ref42" w:history="1">
        <w:r w:rsidRPr="00F76172">
          <w:rPr>
            <w:rFonts w:ascii="Times New Roman" w:eastAsia="Times New Roman" w:hAnsi="Times New Roman" w:cs="Times New Roman"/>
            <w:color w:val="0A4FDE"/>
            <w:sz w:val="28"/>
            <w:szCs w:val="28"/>
            <w:u w:val="single"/>
            <w:vertAlign w:val="superscript"/>
            <w:lang w:eastAsia="ru-RU"/>
          </w:rPr>
          <w:t>42</w:t>
        </w:r>
      </w:hyperlink>
      <w:r w:rsidRPr="00F76172">
        <w:rPr>
          <w:rFonts w:ascii="Times New Roman" w:eastAsia="Times New Roman" w:hAnsi="Times New Roman" w:cs="Times New Roman"/>
          <w:color w:val="111111"/>
          <w:sz w:val="28"/>
          <w:szCs w:val="28"/>
          <w:lang w:eastAsia="ru-RU"/>
        </w:rPr>
        <w:t>.</w:t>
      </w:r>
    </w:p>
    <w:p w:rsidR="001D03A1" w:rsidRPr="00F76172" w:rsidRDefault="001D03A1" w:rsidP="00F7617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color w:val="111111"/>
          <w:sz w:val="28"/>
          <w:szCs w:val="28"/>
          <w:lang w:eastAsia="ru-RU"/>
        </w:rPr>
        <w:t>За рік війни в Україні постраждали 1206 об’єктів медичної інфраструктури (з них 1035 об’єктів пошкоджено та ще 171 об’єкт зруйновано без можливості подальшого відновлення)</w:t>
      </w:r>
      <w:hyperlink r:id="rId55" w:anchor="ref43" w:history="1">
        <w:r w:rsidRPr="00F76172">
          <w:rPr>
            <w:rFonts w:ascii="Times New Roman" w:eastAsia="Times New Roman" w:hAnsi="Times New Roman" w:cs="Times New Roman"/>
            <w:color w:val="0A4FDE"/>
            <w:sz w:val="28"/>
            <w:szCs w:val="28"/>
            <w:u w:val="single"/>
            <w:vertAlign w:val="superscript"/>
            <w:lang w:eastAsia="ru-RU"/>
          </w:rPr>
          <w:t>43</w:t>
        </w:r>
      </w:hyperlink>
      <w:r w:rsidRPr="00F76172">
        <w:rPr>
          <w:rFonts w:ascii="Times New Roman" w:eastAsia="Times New Roman" w:hAnsi="Times New Roman" w:cs="Times New Roman"/>
          <w:color w:val="111111"/>
          <w:sz w:val="28"/>
          <w:szCs w:val="28"/>
          <w:lang w:eastAsia="ru-RU"/>
        </w:rPr>
        <w:t>. Майже 70 % усіх атак на заклади охорони здоров’я у світі у 2022 році припали на Україну</w:t>
      </w:r>
      <w:hyperlink r:id="rId56" w:anchor="ref44" w:history="1">
        <w:r w:rsidRPr="00F76172">
          <w:rPr>
            <w:rFonts w:ascii="Times New Roman" w:eastAsia="Times New Roman" w:hAnsi="Times New Roman" w:cs="Times New Roman"/>
            <w:color w:val="0A4FDE"/>
            <w:sz w:val="28"/>
            <w:szCs w:val="28"/>
            <w:u w:val="single"/>
            <w:vertAlign w:val="superscript"/>
            <w:lang w:eastAsia="ru-RU"/>
          </w:rPr>
          <w:t>44</w:t>
        </w:r>
      </w:hyperlink>
      <w:r w:rsidRPr="00F76172">
        <w:rPr>
          <w:rFonts w:ascii="Times New Roman" w:eastAsia="Times New Roman" w:hAnsi="Times New Roman" w:cs="Times New Roman"/>
          <w:color w:val="111111"/>
          <w:sz w:val="28"/>
          <w:szCs w:val="28"/>
          <w:lang w:eastAsia="ru-RU"/>
        </w:rPr>
        <w:t>. У 10 областях 48 лікарень були обстріляні кілька разів, що підкреслює не лише невибірковий характер атак, а й можливість того, що удари мали навмисний характер. Наприклад, Сєвєродонецька міська багатопрофільна лікарня в Луганській області зазнала щонайменше 10 атак з березня до травня 2022 року. В одну з лікарень Харківської області влучили п’ять разів, в іншу — чотири</w:t>
      </w:r>
      <w:hyperlink r:id="rId57" w:anchor="ref45" w:history="1">
        <w:r w:rsidRPr="00F76172">
          <w:rPr>
            <w:rFonts w:ascii="Times New Roman" w:eastAsia="Times New Roman" w:hAnsi="Times New Roman" w:cs="Times New Roman"/>
            <w:color w:val="0A4FDE"/>
            <w:sz w:val="28"/>
            <w:szCs w:val="28"/>
            <w:u w:val="single"/>
            <w:vertAlign w:val="superscript"/>
            <w:lang w:eastAsia="ru-RU"/>
          </w:rPr>
          <w:t>45</w:t>
        </w:r>
      </w:hyperlink>
      <w:r w:rsidRPr="00F76172">
        <w:rPr>
          <w:rFonts w:ascii="Times New Roman" w:eastAsia="Times New Roman" w:hAnsi="Times New Roman" w:cs="Times New Roman"/>
          <w:color w:val="111111"/>
          <w:sz w:val="28"/>
          <w:szCs w:val="28"/>
          <w:lang w:eastAsia="ru-RU"/>
        </w:rPr>
        <w:t>. За даними ВООЗ, майже половина медичних закладів на сході та півдні України в Донецькій, Запорізькій, Миколаївській та Харківській областях частково або повністю не функціонують</w:t>
      </w:r>
      <w:hyperlink r:id="rId58" w:anchor="ref46" w:history="1">
        <w:r w:rsidRPr="00F76172">
          <w:rPr>
            <w:rFonts w:ascii="Times New Roman" w:eastAsia="Times New Roman" w:hAnsi="Times New Roman" w:cs="Times New Roman"/>
            <w:color w:val="0A4FDE"/>
            <w:sz w:val="28"/>
            <w:szCs w:val="28"/>
            <w:u w:val="single"/>
            <w:vertAlign w:val="superscript"/>
            <w:lang w:eastAsia="ru-RU"/>
          </w:rPr>
          <w:t>46</w:t>
        </w:r>
      </w:hyperlink>
      <w:r w:rsidRPr="00F76172">
        <w:rPr>
          <w:rFonts w:ascii="Times New Roman" w:eastAsia="Times New Roman" w:hAnsi="Times New Roman" w:cs="Times New Roman"/>
          <w:color w:val="111111"/>
          <w:sz w:val="28"/>
          <w:szCs w:val="28"/>
          <w:lang w:eastAsia="ru-RU"/>
        </w:rPr>
        <w:t>.</w:t>
      </w:r>
    </w:p>
    <w:p w:rsidR="001D03A1" w:rsidRPr="00F76172" w:rsidRDefault="001D03A1" w:rsidP="00F7617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color w:val="111111"/>
          <w:sz w:val="28"/>
          <w:szCs w:val="28"/>
          <w:lang w:eastAsia="ru-RU"/>
        </w:rPr>
        <w:t>9 березня 2022 року російська сторона напала на пологовий будинок та дитячу лікарню у Маріуполі. Внаслідок атаки заклад зазнав суттєвих руйнувань, поранення отримали 17 людей — породіль та медичних працівників. Троє осіб загинули, серед них була й дитина</w:t>
      </w:r>
      <w:hyperlink r:id="rId59" w:anchor="ref47" w:history="1">
        <w:r w:rsidRPr="00F76172">
          <w:rPr>
            <w:rFonts w:ascii="Times New Roman" w:eastAsia="Times New Roman" w:hAnsi="Times New Roman" w:cs="Times New Roman"/>
            <w:color w:val="0A4FDE"/>
            <w:sz w:val="28"/>
            <w:szCs w:val="28"/>
            <w:u w:val="single"/>
            <w:vertAlign w:val="superscript"/>
            <w:lang w:eastAsia="ru-RU"/>
          </w:rPr>
          <w:t>47</w:t>
        </w:r>
      </w:hyperlink>
      <w:r w:rsidRPr="00F76172">
        <w:rPr>
          <w:rFonts w:ascii="Times New Roman" w:eastAsia="Times New Roman" w:hAnsi="Times New Roman" w:cs="Times New Roman"/>
          <w:color w:val="111111"/>
          <w:sz w:val="28"/>
          <w:szCs w:val="28"/>
          <w:lang w:eastAsia="ru-RU"/>
        </w:rPr>
        <w:t>. Враховуючи очевидні ознаки того, що медичний заклад діяв та виконував свою основну функцію, а також публічні заяви представників РФ щодо нападу, обстріл пологового будинку та дитячої лікарні в Маріуполі є воєнним злочином</w:t>
      </w:r>
      <w:hyperlink r:id="rId60" w:anchor="ref48" w:history="1">
        <w:r w:rsidRPr="00F76172">
          <w:rPr>
            <w:rFonts w:ascii="Times New Roman" w:eastAsia="Times New Roman" w:hAnsi="Times New Roman" w:cs="Times New Roman"/>
            <w:color w:val="0A4FDE"/>
            <w:sz w:val="28"/>
            <w:szCs w:val="28"/>
            <w:u w:val="single"/>
            <w:vertAlign w:val="superscript"/>
            <w:lang w:eastAsia="ru-RU"/>
          </w:rPr>
          <w:t>48</w:t>
        </w:r>
      </w:hyperlink>
      <w:r w:rsidRPr="00F76172">
        <w:rPr>
          <w:rFonts w:ascii="Times New Roman" w:eastAsia="Times New Roman" w:hAnsi="Times New Roman" w:cs="Times New Roman"/>
          <w:color w:val="111111"/>
          <w:sz w:val="28"/>
          <w:szCs w:val="28"/>
          <w:lang w:eastAsia="ru-RU"/>
        </w:rPr>
        <w:t>.</w:t>
      </w:r>
    </w:p>
    <w:p w:rsidR="001D03A1" w:rsidRPr="00F76172" w:rsidRDefault="001D03A1" w:rsidP="00F7617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color w:val="111111"/>
          <w:sz w:val="28"/>
          <w:szCs w:val="28"/>
          <w:lang w:eastAsia="ru-RU"/>
        </w:rPr>
        <w:lastRenderedPageBreak/>
        <w:t>Разом із загальною складною ситуацією у сфері охорони здоров’я, зумовленою повномасштабним вторгненням, це мало вплив і на процеси вакцинації населення, зокрема дітей. За підсумками 2022 року рівень охоплення щепленнями в Україні залишається нижчим за рекомендований Всесвітньою організацією охорони здоров’я</w:t>
      </w:r>
      <w:hyperlink r:id="rId61" w:anchor="ref49" w:history="1">
        <w:r w:rsidRPr="00F76172">
          <w:rPr>
            <w:rFonts w:ascii="Times New Roman" w:eastAsia="Times New Roman" w:hAnsi="Times New Roman" w:cs="Times New Roman"/>
            <w:color w:val="0A4FDE"/>
            <w:sz w:val="28"/>
            <w:szCs w:val="28"/>
            <w:u w:val="single"/>
            <w:vertAlign w:val="superscript"/>
            <w:lang w:eastAsia="ru-RU"/>
          </w:rPr>
          <w:t>49</w:t>
        </w:r>
      </w:hyperlink>
      <w:r w:rsidRPr="00F76172">
        <w:rPr>
          <w:rFonts w:ascii="Times New Roman" w:eastAsia="Times New Roman" w:hAnsi="Times New Roman" w:cs="Times New Roman"/>
          <w:color w:val="111111"/>
          <w:sz w:val="28"/>
          <w:szCs w:val="28"/>
          <w:lang w:eastAsia="ru-RU"/>
        </w:rPr>
        <w:t>. Крім того, через переміщення, стрес, хвороби не лише порушується графік щеплень, а й губляться медичні документи, які підтверджують щеплення, часто відсутня інформація про потребу в щепленнях, бо втрачений зв’язок із сімейними лікарями.</w:t>
      </w:r>
    </w:p>
    <w:p w:rsidR="001D03A1" w:rsidRPr="00F76172" w:rsidRDefault="001D03A1" w:rsidP="00F7617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b/>
          <w:bCs/>
          <w:color w:val="111111"/>
          <w:sz w:val="28"/>
          <w:szCs w:val="28"/>
          <w:lang w:eastAsia="ru-RU"/>
        </w:rPr>
        <w:t>1.6. Відмова в доступі до гуманітарної допомоги</w:t>
      </w:r>
    </w:p>
    <w:p w:rsidR="001D03A1" w:rsidRPr="00F76172" w:rsidRDefault="001D03A1" w:rsidP="00F7617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color w:val="111111"/>
          <w:sz w:val="28"/>
          <w:szCs w:val="28"/>
          <w:lang w:eastAsia="ru-RU"/>
        </w:rPr>
        <w:t>Росія як окупаційна держава зобов’язана надати дітям, що перебувають під її ефективним контролем, можливість відвідувати навчальні заклади, забезпечити нормальний стан функціонування медичних закладів та підтримку громадського порядку за допомогою місцевих поліцейських сил. Росія повинна сприяти належному функціонуванню на окупованій території закладів, відповідальних за піклування про дітей. Вона зобов’язана забезпечувати постачання харчових продуктів та медикаментів населенню на окупованих територіях, а за необхідності — дозволити третім сторонам надати гуманітарну допомогу. Проте, Росія систематично відмовляється надавати доступ до тимчасово окупованих територій України міжнародним організаціям</w:t>
      </w:r>
      <w:hyperlink r:id="rId62" w:anchor="ref50" w:history="1">
        <w:r w:rsidRPr="00F76172">
          <w:rPr>
            <w:rFonts w:ascii="Times New Roman" w:eastAsia="Times New Roman" w:hAnsi="Times New Roman" w:cs="Times New Roman"/>
            <w:color w:val="0A4FDE"/>
            <w:sz w:val="28"/>
            <w:szCs w:val="28"/>
            <w:u w:val="single"/>
            <w:vertAlign w:val="superscript"/>
            <w:lang w:eastAsia="ru-RU"/>
          </w:rPr>
          <w:t>50</w:t>
        </w:r>
      </w:hyperlink>
      <w:r w:rsidRPr="00F76172">
        <w:rPr>
          <w:rFonts w:ascii="Times New Roman" w:eastAsia="Times New Roman" w:hAnsi="Times New Roman" w:cs="Times New Roman"/>
          <w:color w:val="111111"/>
          <w:sz w:val="28"/>
          <w:szCs w:val="28"/>
          <w:lang w:eastAsia="ru-RU"/>
        </w:rPr>
        <w:t>.</w:t>
      </w:r>
    </w:p>
    <w:p w:rsidR="001D03A1" w:rsidRPr="00F76172" w:rsidRDefault="001D03A1" w:rsidP="00F7617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color w:val="111111"/>
          <w:sz w:val="28"/>
          <w:szCs w:val="28"/>
          <w:lang w:eastAsia="ru-RU"/>
        </w:rPr>
        <w:t>Починаючи з 24 лютого 2022 року російські військові послідовно перешкоджають роботі гуманітарних коридорів: розстрілюють об’єкти з написом «Діти», не погоджуються з евакуацією або порушують режим евакуації цивільного населення</w:t>
      </w:r>
      <w:hyperlink r:id="rId63" w:anchor="ref51" w:history="1">
        <w:r w:rsidRPr="00F76172">
          <w:rPr>
            <w:rFonts w:ascii="Times New Roman" w:eastAsia="Times New Roman" w:hAnsi="Times New Roman" w:cs="Times New Roman"/>
            <w:color w:val="0A4FDE"/>
            <w:sz w:val="28"/>
            <w:szCs w:val="28"/>
            <w:u w:val="single"/>
            <w:vertAlign w:val="superscript"/>
            <w:lang w:eastAsia="ru-RU"/>
          </w:rPr>
          <w:t>51</w:t>
        </w:r>
      </w:hyperlink>
      <w:r w:rsidRPr="00F76172">
        <w:rPr>
          <w:rFonts w:ascii="Times New Roman" w:eastAsia="Times New Roman" w:hAnsi="Times New Roman" w:cs="Times New Roman"/>
          <w:color w:val="111111"/>
          <w:sz w:val="28"/>
          <w:szCs w:val="28"/>
          <w:lang w:eastAsia="ru-RU"/>
        </w:rPr>
        <w:t>, не надають доступ до окупованих територій гуманітарним вантажам (їжа, вода та медикаменти)</w:t>
      </w:r>
      <w:hyperlink r:id="rId64" w:anchor="ref52" w:history="1">
        <w:r w:rsidRPr="00F76172">
          <w:rPr>
            <w:rFonts w:ascii="Times New Roman" w:eastAsia="Times New Roman" w:hAnsi="Times New Roman" w:cs="Times New Roman"/>
            <w:color w:val="0A4FDE"/>
            <w:sz w:val="28"/>
            <w:szCs w:val="28"/>
            <w:u w:val="single"/>
            <w:vertAlign w:val="superscript"/>
            <w:lang w:eastAsia="ru-RU"/>
          </w:rPr>
          <w:t>52</w:t>
        </w:r>
      </w:hyperlink>
      <w:r w:rsidRPr="00F76172">
        <w:rPr>
          <w:rFonts w:ascii="Times New Roman" w:eastAsia="Times New Roman" w:hAnsi="Times New Roman" w:cs="Times New Roman"/>
          <w:color w:val="111111"/>
          <w:sz w:val="28"/>
          <w:szCs w:val="28"/>
          <w:lang w:eastAsia="ru-RU"/>
        </w:rPr>
        <w:t>.</w:t>
      </w:r>
    </w:p>
    <w:p w:rsidR="001D03A1" w:rsidRPr="00F76172" w:rsidRDefault="001D03A1" w:rsidP="00F7617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color w:val="111111"/>
          <w:sz w:val="28"/>
          <w:szCs w:val="28"/>
          <w:lang w:eastAsia="ru-RU"/>
        </w:rPr>
        <w:t>Діти на окупованих територіях також мають обмежений доступ до медикаментів, а часто і до їжі та питної води, і це зумовлене відмовою РФ допускати на ці території гуманітарні конвої</w:t>
      </w:r>
      <w:hyperlink r:id="rId65" w:anchor="ref53" w:history="1">
        <w:r w:rsidRPr="00F76172">
          <w:rPr>
            <w:rFonts w:ascii="Times New Roman" w:eastAsia="Times New Roman" w:hAnsi="Times New Roman" w:cs="Times New Roman"/>
            <w:color w:val="0A4FDE"/>
            <w:sz w:val="28"/>
            <w:szCs w:val="28"/>
            <w:u w:val="single"/>
            <w:vertAlign w:val="superscript"/>
            <w:lang w:eastAsia="ru-RU"/>
          </w:rPr>
          <w:t>53</w:t>
        </w:r>
      </w:hyperlink>
      <w:r w:rsidRPr="00F76172">
        <w:rPr>
          <w:rFonts w:ascii="Times New Roman" w:eastAsia="Times New Roman" w:hAnsi="Times New Roman" w:cs="Times New Roman"/>
          <w:color w:val="111111"/>
          <w:sz w:val="28"/>
          <w:szCs w:val="28"/>
          <w:lang w:eastAsia="ru-RU"/>
        </w:rPr>
        <w:t>. В Маріуполі був зафіксований випадок смерті дитини від зневоднення</w:t>
      </w:r>
      <w:hyperlink r:id="rId66" w:anchor="ref54" w:history="1">
        <w:r w:rsidRPr="00F76172">
          <w:rPr>
            <w:rFonts w:ascii="Times New Roman" w:eastAsia="Times New Roman" w:hAnsi="Times New Roman" w:cs="Times New Roman"/>
            <w:color w:val="0A4FDE"/>
            <w:sz w:val="28"/>
            <w:szCs w:val="28"/>
            <w:u w:val="single"/>
            <w:vertAlign w:val="superscript"/>
            <w:lang w:eastAsia="ru-RU"/>
          </w:rPr>
          <w:t>54</w:t>
        </w:r>
      </w:hyperlink>
      <w:r w:rsidRPr="00F76172">
        <w:rPr>
          <w:rFonts w:ascii="Times New Roman" w:eastAsia="Times New Roman" w:hAnsi="Times New Roman" w:cs="Times New Roman"/>
          <w:color w:val="111111"/>
          <w:sz w:val="28"/>
          <w:szCs w:val="28"/>
          <w:lang w:eastAsia="ru-RU"/>
        </w:rPr>
        <w:t>.</w:t>
      </w:r>
    </w:p>
    <w:p w:rsidR="001D03A1" w:rsidRPr="00F76172" w:rsidRDefault="001D03A1" w:rsidP="00F7617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color w:val="111111"/>
          <w:sz w:val="28"/>
          <w:szCs w:val="28"/>
          <w:lang w:eastAsia="ru-RU"/>
        </w:rPr>
        <w:t>Серед задокументованих злочинів військових армії РФ щодо дітей виявлено непоодинокі факти загибелі та поранення дітей під час спроби евакуації, зокрема з Київщини, Харківщини тощо. Російські військові відкривали вогонь по автомобілях, що були позначені написами «діти» та під час евакуації рухались із білими прапорами</w:t>
      </w:r>
      <w:hyperlink r:id="rId67" w:anchor="ref55" w:history="1">
        <w:r w:rsidRPr="00F76172">
          <w:rPr>
            <w:rFonts w:ascii="Times New Roman" w:eastAsia="Times New Roman" w:hAnsi="Times New Roman" w:cs="Times New Roman"/>
            <w:color w:val="0A4FDE"/>
            <w:sz w:val="28"/>
            <w:szCs w:val="28"/>
            <w:u w:val="single"/>
            <w:vertAlign w:val="superscript"/>
            <w:lang w:eastAsia="ru-RU"/>
          </w:rPr>
          <w:t>55</w:t>
        </w:r>
      </w:hyperlink>
      <w:r w:rsidRPr="00F76172">
        <w:rPr>
          <w:rFonts w:ascii="Times New Roman" w:eastAsia="Times New Roman" w:hAnsi="Times New Roman" w:cs="Times New Roman"/>
          <w:color w:val="111111"/>
          <w:sz w:val="28"/>
          <w:szCs w:val="28"/>
          <w:lang w:eastAsia="ru-RU"/>
        </w:rPr>
        <w:t>.</w:t>
      </w:r>
    </w:p>
    <w:p w:rsidR="001D03A1" w:rsidRPr="00F76172" w:rsidRDefault="001D03A1" w:rsidP="00F7617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color w:val="111111"/>
          <w:sz w:val="28"/>
          <w:szCs w:val="28"/>
          <w:lang w:eastAsia="ru-RU"/>
        </w:rPr>
        <w:t>В умовах необхідності евакуації РФ не надавала можливості безпечно виїхати з окупованих територій на територію, підконтрольну Уряду України. За інформацією Координаційного центру під управлінням керівника Донецької обласної військово-цивільної адміністрації Павла Кириленка 5 березня 2022 року мала відбутися евакуація мирного населення міста Маріуполя. Однак через те, що російська сторона не дотримала режиму тиші і продовжила обстріл як самого Маріуполя, так і його околиць, задля безпеки евакуація населення не відбулася</w:t>
      </w:r>
      <w:hyperlink r:id="rId68" w:anchor="ref56" w:history="1">
        <w:r w:rsidRPr="00F76172">
          <w:rPr>
            <w:rFonts w:ascii="Times New Roman" w:eastAsia="Times New Roman" w:hAnsi="Times New Roman" w:cs="Times New Roman"/>
            <w:color w:val="0A4FDE"/>
            <w:sz w:val="28"/>
            <w:szCs w:val="28"/>
            <w:u w:val="single"/>
            <w:vertAlign w:val="superscript"/>
            <w:lang w:eastAsia="ru-RU"/>
          </w:rPr>
          <w:t>56</w:t>
        </w:r>
      </w:hyperlink>
      <w:r w:rsidRPr="00F76172">
        <w:rPr>
          <w:rFonts w:ascii="Times New Roman" w:eastAsia="Times New Roman" w:hAnsi="Times New Roman" w:cs="Times New Roman"/>
          <w:color w:val="111111"/>
          <w:sz w:val="28"/>
          <w:szCs w:val="28"/>
          <w:lang w:eastAsia="ru-RU"/>
        </w:rPr>
        <w:t>. РФ систематично відмовлялася від організації евакуаційних коридорів з Херсонської і Запорізької областей</w:t>
      </w:r>
      <w:hyperlink r:id="rId69" w:anchor="ref57" w:history="1">
        <w:r w:rsidRPr="00F76172">
          <w:rPr>
            <w:rFonts w:ascii="Times New Roman" w:eastAsia="Times New Roman" w:hAnsi="Times New Roman" w:cs="Times New Roman"/>
            <w:color w:val="0A4FDE"/>
            <w:sz w:val="28"/>
            <w:szCs w:val="28"/>
            <w:u w:val="single"/>
            <w:vertAlign w:val="superscript"/>
            <w:lang w:eastAsia="ru-RU"/>
          </w:rPr>
          <w:t>57</w:t>
        </w:r>
      </w:hyperlink>
      <w:r w:rsidRPr="00F76172">
        <w:rPr>
          <w:rFonts w:ascii="Times New Roman" w:eastAsia="Times New Roman" w:hAnsi="Times New Roman" w:cs="Times New Roman"/>
          <w:color w:val="111111"/>
          <w:sz w:val="28"/>
          <w:szCs w:val="28"/>
          <w:lang w:eastAsia="ru-RU"/>
        </w:rPr>
        <w:t xml:space="preserve">. В єдиному пункті пропуску з окупованих територій на територію, підконтрольну Уряду України, у місті Василівка Запорізької області російська сторона штучно </w:t>
      </w:r>
      <w:r w:rsidRPr="00F76172">
        <w:rPr>
          <w:rFonts w:ascii="Times New Roman" w:eastAsia="Times New Roman" w:hAnsi="Times New Roman" w:cs="Times New Roman"/>
          <w:color w:val="111111"/>
          <w:sz w:val="28"/>
          <w:szCs w:val="28"/>
          <w:lang w:eastAsia="ru-RU"/>
        </w:rPr>
        <w:lastRenderedPageBreak/>
        <w:t>створювала черги</w:t>
      </w:r>
      <w:hyperlink r:id="rId70" w:anchor="ref58" w:history="1">
        <w:r w:rsidRPr="00F76172">
          <w:rPr>
            <w:rFonts w:ascii="Times New Roman" w:eastAsia="Times New Roman" w:hAnsi="Times New Roman" w:cs="Times New Roman"/>
            <w:color w:val="0A4FDE"/>
            <w:sz w:val="28"/>
            <w:szCs w:val="28"/>
            <w:u w:val="single"/>
            <w:vertAlign w:val="superscript"/>
            <w:lang w:eastAsia="ru-RU"/>
          </w:rPr>
          <w:t>58</w:t>
        </w:r>
      </w:hyperlink>
      <w:r w:rsidRPr="00F76172">
        <w:rPr>
          <w:rFonts w:ascii="Times New Roman" w:eastAsia="Times New Roman" w:hAnsi="Times New Roman" w:cs="Times New Roman"/>
          <w:color w:val="111111"/>
          <w:sz w:val="28"/>
          <w:szCs w:val="28"/>
          <w:lang w:eastAsia="ru-RU"/>
        </w:rPr>
        <w:t>, в яких люди, що бажають евакуюватися, змушені були стояти кілька днів, зокрема під обстрілами. Через умови очікування в черзі загинуло чотири людини</w:t>
      </w:r>
      <w:hyperlink r:id="rId71" w:anchor="ref59" w:history="1">
        <w:r w:rsidRPr="00F76172">
          <w:rPr>
            <w:rFonts w:ascii="Times New Roman" w:eastAsia="Times New Roman" w:hAnsi="Times New Roman" w:cs="Times New Roman"/>
            <w:color w:val="0A4FDE"/>
            <w:sz w:val="28"/>
            <w:szCs w:val="28"/>
            <w:u w:val="single"/>
            <w:vertAlign w:val="superscript"/>
            <w:lang w:eastAsia="ru-RU"/>
          </w:rPr>
          <w:t>59</w:t>
        </w:r>
      </w:hyperlink>
      <w:r w:rsidRPr="00F76172">
        <w:rPr>
          <w:rFonts w:ascii="Times New Roman" w:eastAsia="Times New Roman" w:hAnsi="Times New Roman" w:cs="Times New Roman"/>
          <w:color w:val="111111"/>
          <w:sz w:val="28"/>
          <w:szCs w:val="28"/>
          <w:lang w:eastAsia="ru-RU"/>
        </w:rPr>
        <w:t>. Крім того, 31 серпня 2022 року російські окупанти обстріляли з мінометів евакуаційну колону у Василівці Запорізької області. Так, військові РФ пустили людей за маршрутом без перевірки, заховавшись у цей час у безпечне місце</w:t>
      </w:r>
      <w:hyperlink r:id="rId72" w:anchor="ref60" w:history="1">
        <w:r w:rsidRPr="00F76172">
          <w:rPr>
            <w:rFonts w:ascii="Times New Roman" w:eastAsia="Times New Roman" w:hAnsi="Times New Roman" w:cs="Times New Roman"/>
            <w:color w:val="0A4FDE"/>
            <w:sz w:val="28"/>
            <w:szCs w:val="28"/>
            <w:u w:val="single"/>
            <w:vertAlign w:val="superscript"/>
            <w:lang w:eastAsia="ru-RU"/>
          </w:rPr>
          <w:t>60</w:t>
        </w:r>
      </w:hyperlink>
      <w:r w:rsidRPr="00F76172">
        <w:rPr>
          <w:rFonts w:ascii="Times New Roman" w:eastAsia="Times New Roman" w:hAnsi="Times New Roman" w:cs="Times New Roman"/>
          <w:color w:val="111111"/>
          <w:sz w:val="28"/>
          <w:szCs w:val="28"/>
          <w:lang w:eastAsia="ru-RU"/>
        </w:rPr>
        <w:t>. Із січня 2023 року цей пункт пропуску заблокований</w:t>
      </w:r>
      <w:hyperlink r:id="rId73" w:anchor="ref61" w:history="1">
        <w:r w:rsidRPr="00F76172">
          <w:rPr>
            <w:rFonts w:ascii="Times New Roman" w:eastAsia="Times New Roman" w:hAnsi="Times New Roman" w:cs="Times New Roman"/>
            <w:color w:val="0A4FDE"/>
            <w:sz w:val="28"/>
            <w:szCs w:val="28"/>
            <w:u w:val="single"/>
            <w:vertAlign w:val="superscript"/>
            <w:lang w:eastAsia="ru-RU"/>
          </w:rPr>
          <w:t>61</w:t>
        </w:r>
      </w:hyperlink>
      <w:r w:rsidRPr="00F76172">
        <w:rPr>
          <w:rFonts w:ascii="Times New Roman" w:eastAsia="Times New Roman" w:hAnsi="Times New Roman" w:cs="Times New Roman"/>
          <w:color w:val="111111"/>
          <w:sz w:val="28"/>
          <w:szCs w:val="28"/>
          <w:lang w:eastAsia="ru-RU"/>
        </w:rPr>
        <w:t>.</w:t>
      </w:r>
    </w:p>
    <w:p w:rsidR="001D03A1" w:rsidRPr="00F76172" w:rsidRDefault="001D03A1" w:rsidP="00F7617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color w:val="111111"/>
          <w:sz w:val="28"/>
          <w:szCs w:val="28"/>
          <w:lang w:eastAsia="ru-RU"/>
        </w:rPr>
        <w:t>Неможливість евакуюватися з окупованих територій також зумовлена постійними обстрілами цивільних автомобілів та гуманітарних коридорів. Незалежна міжнародна комісія ООН з розслідування порушень в Україні встановила повторюваність випадків обстрілу цивільних під час спроб виїзду, внаслідок чого загинули діти</w:t>
      </w:r>
      <w:hyperlink r:id="rId74" w:anchor="ref62" w:history="1">
        <w:r w:rsidRPr="00F76172">
          <w:rPr>
            <w:rFonts w:ascii="Times New Roman" w:eastAsia="Times New Roman" w:hAnsi="Times New Roman" w:cs="Times New Roman"/>
            <w:color w:val="0A4FDE"/>
            <w:sz w:val="28"/>
            <w:szCs w:val="28"/>
            <w:u w:val="single"/>
            <w:vertAlign w:val="superscript"/>
            <w:lang w:eastAsia="ru-RU"/>
          </w:rPr>
          <w:t>62</w:t>
        </w:r>
      </w:hyperlink>
      <w:r w:rsidRPr="00F76172">
        <w:rPr>
          <w:rFonts w:ascii="Times New Roman" w:eastAsia="Times New Roman" w:hAnsi="Times New Roman" w:cs="Times New Roman"/>
          <w:color w:val="111111"/>
          <w:sz w:val="28"/>
          <w:szCs w:val="28"/>
          <w:lang w:eastAsia="ru-RU"/>
        </w:rPr>
        <w:t>.</w:t>
      </w:r>
    </w:p>
    <w:p w:rsidR="001D03A1" w:rsidRPr="00F76172" w:rsidRDefault="001D03A1" w:rsidP="00F7617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color w:val="111111"/>
          <w:sz w:val="28"/>
          <w:szCs w:val="28"/>
          <w:lang w:eastAsia="ru-RU"/>
        </w:rPr>
        <w:t>Зокрема, в Київській області російські військові обстріляли автомобіль із сім’єю, яка намагалася виїхати з району бойових дій. Мати з батьком, а також 18-річний син подружжя загинули. 5-річну дівчинку із кульовим пораненням в голову окупанти вивезли до Білорусі</w:t>
      </w:r>
      <w:hyperlink r:id="rId75" w:anchor="ref63" w:history="1">
        <w:r w:rsidRPr="00F76172">
          <w:rPr>
            <w:rFonts w:ascii="Times New Roman" w:eastAsia="Times New Roman" w:hAnsi="Times New Roman" w:cs="Times New Roman"/>
            <w:color w:val="0A4FDE"/>
            <w:sz w:val="28"/>
            <w:szCs w:val="28"/>
            <w:u w:val="single"/>
            <w:vertAlign w:val="superscript"/>
            <w:lang w:eastAsia="ru-RU"/>
          </w:rPr>
          <w:t>63</w:t>
        </w:r>
      </w:hyperlink>
      <w:r w:rsidRPr="00F76172">
        <w:rPr>
          <w:rFonts w:ascii="Times New Roman" w:eastAsia="Times New Roman" w:hAnsi="Times New Roman" w:cs="Times New Roman"/>
          <w:color w:val="111111"/>
          <w:sz w:val="28"/>
          <w:szCs w:val="28"/>
          <w:lang w:eastAsia="ru-RU"/>
        </w:rPr>
        <w:t>.</w:t>
      </w:r>
    </w:p>
    <w:p w:rsidR="001D03A1" w:rsidRPr="00F76172" w:rsidRDefault="001D03A1" w:rsidP="00F7617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color w:val="111111"/>
          <w:sz w:val="28"/>
          <w:szCs w:val="28"/>
          <w:lang w:eastAsia="ru-RU"/>
        </w:rPr>
        <w:t>Упродовж 5–6 березня 2022 року російські військові розстріляли 10 цивільних автомобілів на Київщині. Місцеві мешканці разом із маленькими дітьми намагалися втекти з Ірпеня, але стали мішенню військових РФ. Внаслідок розстрілів 9 людей загинули, ще 12 отримали поранення</w:t>
      </w:r>
      <w:hyperlink r:id="rId76" w:anchor="ref64" w:history="1">
        <w:r w:rsidRPr="00F76172">
          <w:rPr>
            <w:rFonts w:ascii="Times New Roman" w:eastAsia="Times New Roman" w:hAnsi="Times New Roman" w:cs="Times New Roman"/>
            <w:color w:val="0A4FDE"/>
            <w:sz w:val="28"/>
            <w:szCs w:val="28"/>
            <w:u w:val="single"/>
            <w:vertAlign w:val="superscript"/>
            <w:lang w:eastAsia="ru-RU"/>
          </w:rPr>
          <w:t>64</w:t>
        </w:r>
      </w:hyperlink>
      <w:r w:rsidRPr="00F76172">
        <w:rPr>
          <w:rFonts w:ascii="Times New Roman" w:eastAsia="Times New Roman" w:hAnsi="Times New Roman" w:cs="Times New Roman"/>
          <w:color w:val="111111"/>
          <w:sz w:val="28"/>
          <w:szCs w:val="28"/>
          <w:lang w:eastAsia="ru-RU"/>
        </w:rPr>
        <w:t>.</w:t>
      </w:r>
    </w:p>
    <w:p w:rsidR="001D03A1" w:rsidRPr="00F76172" w:rsidRDefault="001D03A1" w:rsidP="00F7617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76172">
        <w:rPr>
          <w:rFonts w:ascii="Times New Roman" w:eastAsia="Times New Roman" w:hAnsi="Times New Roman" w:cs="Times New Roman"/>
          <w:color w:val="111111"/>
          <w:sz w:val="28"/>
          <w:szCs w:val="28"/>
          <w:lang w:eastAsia="ru-RU"/>
        </w:rPr>
        <w:t>8 квітня 2022 року збройні сили РФ нанесли ракетні удари по залізничному вокзалу Краматорська. На той момент на вокзалі йшла попередньо оголошена евакуація цивільного населення — вокзал Краматорська був найбільшим евакуаційним пунктом для жителів Донеччини, Луганщини та деяких районів Харківщини. Внаслідок обстрілу вокзалу, де перебували майже 4000 цивільних осіб, серед яких більшість — жінки та діти</w:t>
      </w:r>
      <w:hyperlink r:id="rId77" w:anchor="ref65" w:history="1">
        <w:r w:rsidRPr="00F76172">
          <w:rPr>
            <w:rFonts w:ascii="Times New Roman" w:eastAsia="Times New Roman" w:hAnsi="Times New Roman" w:cs="Times New Roman"/>
            <w:color w:val="0A4FDE"/>
            <w:sz w:val="28"/>
            <w:szCs w:val="28"/>
            <w:u w:val="single"/>
            <w:vertAlign w:val="superscript"/>
            <w:lang w:eastAsia="ru-RU"/>
          </w:rPr>
          <w:t>65</w:t>
        </w:r>
      </w:hyperlink>
      <w:r w:rsidRPr="00F76172">
        <w:rPr>
          <w:rFonts w:ascii="Times New Roman" w:eastAsia="Times New Roman" w:hAnsi="Times New Roman" w:cs="Times New Roman"/>
          <w:color w:val="111111"/>
          <w:sz w:val="28"/>
          <w:szCs w:val="28"/>
          <w:lang w:eastAsia="ru-RU"/>
        </w:rPr>
        <w:t>, загинула 61 людина, 121 було поранено</w:t>
      </w:r>
      <w:hyperlink r:id="rId78" w:anchor="ref66" w:history="1">
        <w:r w:rsidRPr="00F76172">
          <w:rPr>
            <w:rFonts w:ascii="Times New Roman" w:eastAsia="Times New Roman" w:hAnsi="Times New Roman" w:cs="Times New Roman"/>
            <w:color w:val="0A4FDE"/>
            <w:sz w:val="28"/>
            <w:szCs w:val="28"/>
            <w:u w:val="single"/>
            <w:vertAlign w:val="superscript"/>
            <w:lang w:eastAsia="ru-RU"/>
          </w:rPr>
          <w:t>66</w:t>
        </w:r>
      </w:hyperlink>
      <w:r w:rsidRPr="00F76172">
        <w:rPr>
          <w:rFonts w:ascii="Times New Roman" w:eastAsia="Times New Roman" w:hAnsi="Times New Roman" w:cs="Times New Roman"/>
          <w:color w:val="111111"/>
          <w:sz w:val="28"/>
          <w:szCs w:val="28"/>
          <w:lang w:eastAsia="ru-RU"/>
        </w:rPr>
        <w:t>. Серед загиблих — 9 дітей</w:t>
      </w:r>
      <w:hyperlink r:id="rId79" w:anchor="ref67" w:history="1">
        <w:r w:rsidRPr="00F76172">
          <w:rPr>
            <w:rFonts w:ascii="Times New Roman" w:eastAsia="Times New Roman" w:hAnsi="Times New Roman" w:cs="Times New Roman"/>
            <w:color w:val="0A4FDE"/>
            <w:sz w:val="28"/>
            <w:szCs w:val="28"/>
            <w:u w:val="single"/>
            <w:vertAlign w:val="superscript"/>
            <w:lang w:eastAsia="ru-RU"/>
          </w:rPr>
          <w:t>67</w:t>
        </w:r>
      </w:hyperlink>
      <w:r w:rsidRPr="00F76172">
        <w:rPr>
          <w:rFonts w:ascii="Times New Roman" w:eastAsia="Times New Roman" w:hAnsi="Times New Roman" w:cs="Times New Roman"/>
          <w:color w:val="111111"/>
          <w:sz w:val="28"/>
          <w:szCs w:val="28"/>
          <w:lang w:eastAsia="ru-RU"/>
        </w:rPr>
        <w:t>.</w:t>
      </w:r>
    </w:p>
    <w:p w:rsidR="00A63064" w:rsidRPr="00F76172" w:rsidRDefault="00A63064" w:rsidP="00F76172">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9D0AFB" w:rsidRPr="00752790" w:rsidRDefault="001948A2" w:rsidP="00F76172">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752790">
        <w:rPr>
          <w:rFonts w:ascii="Times New Roman" w:eastAsia="Times New Roman" w:hAnsi="Times New Roman" w:cs="Times New Roman"/>
          <w:color w:val="333333"/>
          <w:sz w:val="28"/>
          <w:szCs w:val="28"/>
          <w:lang w:val="uk-UA" w:eastAsia="ru-RU"/>
        </w:rPr>
        <w:t xml:space="preserve">На </w:t>
      </w:r>
      <w:r w:rsidR="00A63064" w:rsidRPr="00752790">
        <w:rPr>
          <w:rFonts w:ascii="Times New Roman" w:eastAsia="Times New Roman" w:hAnsi="Times New Roman" w:cs="Times New Roman"/>
          <w:color w:val="333333"/>
          <w:sz w:val="28"/>
          <w:szCs w:val="28"/>
          <w:lang w:val="uk-UA" w:eastAsia="ru-RU"/>
        </w:rPr>
        <w:t>24.05.24</w:t>
      </w:r>
      <w:r w:rsidRPr="00752790">
        <w:rPr>
          <w:rFonts w:ascii="Times New Roman" w:eastAsia="Times New Roman" w:hAnsi="Times New Roman" w:cs="Times New Roman"/>
          <w:color w:val="333333"/>
          <w:sz w:val="28"/>
          <w:szCs w:val="28"/>
          <w:lang w:val="uk-UA" w:eastAsia="ru-RU"/>
        </w:rPr>
        <w:t xml:space="preserve"> в</w:t>
      </w:r>
      <w:r w:rsidR="009D0AFB" w:rsidRPr="00752790">
        <w:rPr>
          <w:rFonts w:ascii="Times New Roman" w:eastAsia="Times New Roman" w:hAnsi="Times New Roman" w:cs="Times New Roman"/>
          <w:color w:val="333333"/>
          <w:sz w:val="28"/>
          <w:szCs w:val="28"/>
          <w:lang w:eastAsia="ru-RU"/>
        </w:rPr>
        <w:t>ійська РФ від початку повномасштабного вторгнення вбили в Україні вже 547 дітей, ще 1348 отримали поранення.</w:t>
      </w:r>
      <w:r w:rsidR="00323FC9" w:rsidRPr="00752790">
        <w:rPr>
          <w:rFonts w:ascii="Times New Roman" w:eastAsia="Times New Roman" w:hAnsi="Times New Roman" w:cs="Times New Roman"/>
          <w:color w:val="333333"/>
          <w:sz w:val="28"/>
          <w:szCs w:val="28"/>
          <w:lang w:val="uk-UA" w:eastAsia="ru-RU"/>
        </w:rPr>
        <w:t xml:space="preserve"> </w:t>
      </w:r>
    </w:p>
    <w:p w:rsidR="00565AD1" w:rsidRPr="00565AD1" w:rsidRDefault="00565AD1" w:rsidP="00565AD1">
      <w:pPr>
        <w:shd w:val="clear" w:color="auto" w:fill="FFFFFF"/>
        <w:spacing w:after="150" w:line="240" w:lineRule="auto"/>
        <w:rPr>
          <w:rFonts w:ascii="Times New Roman" w:eastAsia="Times New Roman" w:hAnsi="Times New Roman" w:cs="Times New Roman"/>
          <w:color w:val="000000"/>
          <w:sz w:val="28"/>
          <w:szCs w:val="28"/>
          <w:lang w:eastAsia="ru-RU"/>
        </w:rPr>
      </w:pPr>
      <w:r w:rsidRPr="00565AD1">
        <w:rPr>
          <w:rFonts w:ascii="Times New Roman" w:eastAsia="Times New Roman" w:hAnsi="Times New Roman" w:cs="Times New Roman"/>
          <w:color w:val="000000"/>
          <w:sz w:val="28"/>
          <w:szCs w:val="28"/>
          <w:lang w:eastAsia="ru-RU"/>
        </w:rPr>
        <w:t xml:space="preserve"> </w:t>
      </w:r>
      <w:r w:rsidR="00323FC9" w:rsidRPr="00752790">
        <w:rPr>
          <w:rFonts w:ascii="Times New Roman" w:eastAsia="Times New Roman" w:hAnsi="Times New Roman" w:cs="Times New Roman"/>
          <w:color w:val="000000"/>
          <w:sz w:val="28"/>
          <w:szCs w:val="28"/>
          <w:lang w:val="uk-UA" w:eastAsia="ru-RU"/>
        </w:rPr>
        <w:t>С</w:t>
      </w:r>
      <w:r w:rsidRPr="00565AD1">
        <w:rPr>
          <w:rFonts w:ascii="Times New Roman" w:eastAsia="Times New Roman" w:hAnsi="Times New Roman" w:cs="Times New Roman"/>
          <w:color w:val="000000"/>
          <w:sz w:val="28"/>
          <w:szCs w:val="28"/>
          <w:lang w:eastAsia="ru-RU"/>
        </w:rPr>
        <w:t>таном на 27 травня 2024 року </w:t>
      </w:r>
      <w:r w:rsidRPr="00565AD1">
        <w:rPr>
          <w:rFonts w:ascii="Times New Roman" w:eastAsia="Times New Roman" w:hAnsi="Times New Roman" w:cs="Times New Roman"/>
          <w:b/>
          <w:bCs/>
          <w:color w:val="000000"/>
          <w:sz w:val="28"/>
          <w:szCs w:val="28"/>
          <w:lang w:eastAsia="ru-RU"/>
        </w:rPr>
        <w:t>548 дітей</w:t>
      </w:r>
      <w:r w:rsidRPr="00565AD1">
        <w:rPr>
          <w:rFonts w:ascii="Times New Roman" w:eastAsia="Times New Roman" w:hAnsi="Times New Roman" w:cs="Times New Roman"/>
          <w:color w:val="000000"/>
          <w:sz w:val="28"/>
          <w:szCs w:val="28"/>
          <w:lang w:eastAsia="ru-RU"/>
        </w:rPr>
        <w:t> загинули та щонайменше 1351 отримали поранення різного ступеня тяжкості.</w:t>
      </w:r>
    </w:p>
    <w:p w:rsidR="00565AD1" w:rsidRPr="00565AD1" w:rsidRDefault="00565AD1" w:rsidP="00565AD1">
      <w:pPr>
        <w:shd w:val="clear" w:color="auto" w:fill="FFFFFF"/>
        <w:spacing w:after="150" w:line="240" w:lineRule="auto"/>
        <w:rPr>
          <w:rFonts w:ascii="Times New Roman" w:eastAsia="Times New Roman" w:hAnsi="Times New Roman" w:cs="Times New Roman"/>
          <w:color w:val="000000"/>
          <w:sz w:val="28"/>
          <w:szCs w:val="28"/>
          <w:lang w:eastAsia="ru-RU"/>
        </w:rPr>
      </w:pPr>
      <w:r w:rsidRPr="00565AD1">
        <w:rPr>
          <w:rFonts w:ascii="Times New Roman" w:eastAsia="Times New Roman" w:hAnsi="Times New Roman" w:cs="Times New Roman"/>
          <w:color w:val="000000"/>
          <w:sz w:val="28"/>
          <w:szCs w:val="28"/>
          <w:lang w:eastAsia="ru-RU"/>
        </w:rPr>
        <w:t>Найбільше постраждало дітей у Донецькій (532), Харківській (378), Херсонській (152), Дніпропетровській (139), Київській (130), Запорізькій (108) та Миколаївській (105).</w:t>
      </w:r>
    </w:p>
    <w:p w:rsidR="00565AD1" w:rsidRPr="00752790" w:rsidRDefault="00565AD1" w:rsidP="00565AD1">
      <w:pPr>
        <w:shd w:val="clear" w:color="auto" w:fill="FFFFFF"/>
        <w:spacing w:after="150" w:line="240" w:lineRule="auto"/>
        <w:rPr>
          <w:rFonts w:ascii="Times New Roman" w:eastAsia="Times New Roman" w:hAnsi="Times New Roman" w:cs="Times New Roman"/>
          <w:color w:val="000000"/>
          <w:sz w:val="28"/>
          <w:szCs w:val="28"/>
          <w:lang w:val="uk-UA" w:eastAsia="ru-RU"/>
        </w:rPr>
      </w:pPr>
      <w:r w:rsidRPr="00565AD1">
        <w:rPr>
          <w:rFonts w:ascii="Times New Roman" w:eastAsia="Times New Roman" w:hAnsi="Times New Roman" w:cs="Times New Roman"/>
          <w:color w:val="000000"/>
          <w:sz w:val="28"/>
          <w:szCs w:val="28"/>
          <w:lang w:eastAsia="ru-RU"/>
        </w:rPr>
        <w:t>Однак ці дані враховують лише інформацію з підконтрольних уряду територій. Тому, на жаль, реальна кількість дітей-жертв російської агресії більша. Зокрема, станом на 25 травня поточного року </w:t>
      </w:r>
      <w:r w:rsidRPr="00565AD1">
        <w:rPr>
          <w:rFonts w:ascii="Times New Roman" w:eastAsia="Times New Roman" w:hAnsi="Times New Roman" w:cs="Times New Roman"/>
          <w:b/>
          <w:bCs/>
          <w:color w:val="000000"/>
          <w:sz w:val="28"/>
          <w:szCs w:val="28"/>
          <w:lang w:eastAsia="ru-RU"/>
        </w:rPr>
        <w:t>2021 дитина</w:t>
      </w:r>
      <w:r w:rsidRPr="00565AD1">
        <w:rPr>
          <w:rFonts w:ascii="Times New Roman" w:eastAsia="Times New Roman" w:hAnsi="Times New Roman" w:cs="Times New Roman"/>
          <w:color w:val="000000"/>
          <w:sz w:val="28"/>
          <w:szCs w:val="28"/>
          <w:lang w:eastAsia="ru-RU"/>
        </w:rPr>
        <w:t> </w:t>
      </w:r>
      <w:hyperlink r:id="rId80" w:history="1">
        <w:r w:rsidRPr="00565AD1">
          <w:rPr>
            <w:rFonts w:ascii="Times New Roman" w:eastAsia="Times New Roman" w:hAnsi="Times New Roman" w:cs="Times New Roman"/>
            <w:color w:val="2D3238"/>
            <w:sz w:val="28"/>
            <w:szCs w:val="28"/>
            <w:u w:val="single"/>
            <w:lang w:eastAsia="ru-RU"/>
          </w:rPr>
          <w:t>вважалася</w:t>
        </w:r>
      </w:hyperlink>
      <w:r w:rsidRPr="00565AD1">
        <w:rPr>
          <w:rFonts w:ascii="Times New Roman" w:eastAsia="Times New Roman" w:hAnsi="Times New Roman" w:cs="Times New Roman"/>
          <w:color w:val="000000"/>
          <w:sz w:val="28"/>
          <w:szCs w:val="28"/>
          <w:lang w:eastAsia="ru-RU"/>
        </w:rPr>
        <w:t> зниклою внаслідок війни Росії проти України</w:t>
      </w:r>
      <w:r w:rsidR="00752790" w:rsidRPr="00752790">
        <w:rPr>
          <w:rFonts w:ascii="Times New Roman" w:eastAsia="Times New Roman" w:hAnsi="Times New Roman" w:cs="Times New Roman"/>
          <w:color w:val="000000"/>
          <w:sz w:val="28"/>
          <w:szCs w:val="28"/>
          <w:lang w:val="uk-UA" w:eastAsia="ru-RU"/>
        </w:rPr>
        <w:t>.</w:t>
      </w:r>
    </w:p>
    <w:p w:rsidR="00752790" w:rsidRPr="00752790" w:rsidRDefault="00752790" w:rsidP="00752790">
      <w:pPr>
        <w:shd w:val="clear" w:color="auto" w:fill="FFFFFF"/>
        <w:spacing w:after="150" w:line="240" w:lineRule="auto"/>
        <w:rPr>
          <w:rFonts w:ascii="Times New Roman" w:eastAsia="Times New Roman" w:hAnsi="Times New Roman" w:cs="Times New Roman"/>
          <w:color w:val="000000"/>
          <w:sz w:val="28"/>
          <w:szCs w:val="28"/>
          <w:lang w:eastAsia="ru-RU"/>
        </w:rPr>
      </w:pPr>
      <w:r w:rsidRPr="00752790">
        <w:rPr>
          <w:rFonts w:ascii="Times New Roman" w:eastAsia="Times New Roman" w:hAnsi="Times New Roman" w:cs="Times New Roman"/>
          <w:color w:val="000000"/>
          <w:sz w:val="28"/>
          <w:szCs w:val="28"/>
          <w:lang w:eastAsia="ru-RU"/>
        </w:rPr>
        <w:t>В Україні офіційно підтверджена депортація чи примусове переміщення окупантами близько 20 тис. дітей. На єдиній державній інформаційній платформі «</w:t>
      </w:r>
      <w:hyperlink r:id="rId81" w:tgtFrame="_blank" w:history="1">
        <w:r w:rsidRPr="00752790">
          <w:rPr>
            <w:rFonts w:ascii="Times New Roman" w:eastAsia="Times New Roman" w:hAnsi="Times New Roman" w:cs="Times New Roman"/>
            <w:color w:val="2D3238"/>
            <w:sz w:val="28"/>
            <w:szCs w:val="28"/>
            <w:u w:val="single"/>
            <w:lang w:eastAsia="ru-RU"/>
          </w:rPr>
          <w:t>Діти війни</w:t>
        </w:r>
      </w:hyperlink>
      <w:r w:rsidRPr="00752790">
        <w:rPr>
          <w:rFonts w:ascii="Times New Roman" w:eastAsia="Times New Roman" w:hAnsi="Times New Roman" w:cs="Times New Roman"/>
          <w:color w:val="000000"/>
          <w:sz w:val="28"/>
          <w:szCs w:val="28"/>
          <w:lang w:eastAsia="ru-RU"/>
        </w:rPr>
        <w:t xml:space="preserve">» вказана </w:t>
      </w:r>
      <w:proofErr w:type="gramStart"/>
      <w:r w:rsidRPr="00752790">
        <w:rPr>
          <w:rFonts w:ascii="Times New Roman" w:eastAsia="Times New Roman" w:hAnsi="Times New Roman" w:cs="Times New Roman"/>
          <w:color w:val="000000"/>
          <w:sz w:val="28"/>
          <w:szCs w:val="28"/>
          <w:lang w:eastAsia="ru-RU"/>
        </w:rPr>
        <w:t>цифра  у</w:t>
      </w:r>
      <w:proofErr w:type="gramEnd"/>
      <w:r w:rsidRPr="00752790">
        <w:rPr>
          <w:rFonts w:ascii="Times New Roman" w:eastAsia="Times New Roman" w:hAnsi="Times New Roman" w:cs="Times New Roman"/>
          <w:color w:val="000000"/>
          <w:sz w:val="28"/>
          <w:szCs w:val="28"/>
          <w:lang w:eastAsia="ru-RU"/>
        </w:rPr>
        <w:t xml:space="preserve"> 19 546 дітей, яка не змінюється вже </w:t>
      </w:r>
      <w:r w:rsidRPr="00752790">
        <w:rPr>
          <w:rFonts w:ascii="Times New Roman" w:eastAsia="Times New Roman" w:hAnsi="Times New Roman" w:cs="Times New Roman"/>
          <w:color w:val="000000"/>
          <w:sz w:val="28"/>
          <w:szCs w:val="28"/>
          <w:lang w:eastAsia="ru-RU"/>
        </w:rPr>
        <w:lastRenderedPageBreak/>
        <w:t>більше року. Щодо усіх них інформація верифікована, тобто компетентні структури знають персональні дані депортованих та місця, звідки їх викрали.</w:t>
      </w:r>
    </w:p>
    <w:p w:rsidR="00565AD1" w:rsidRPr="00752790" w:rsidRDefault="00752790" w:rsidP="00752790">
      <w:pPr>
        <w:shd w:val="clear" w:color="auto" w:fill="FFFFFF"/>
        <w:spacing w:after="150" w:line="240" w:lineRule="auto"/>
        <w:rPr>
          <w:rFonts w:ascii="Times New Roman" w:eastAsia="Times New Roman" w:hAnsi="Times New Roman" w:cs="Times New Roman"/>
          <w:color w:val="000000"/>
          <w:sz w:val="28"/>
          <w:szCs w:val="28"/>
          <w:lang w:eastAsia="ru-RU"/>
        </w:rPr>
      </w:pPr>
      <w:r w:rsidRPr="00752790">
        <w:rPr>
          <w:rFonts w:ascii="Times New Roman" w:eastAsia="Times New Roman" w:hAnsi="Times New Roman" w:cs="Times New Roman"/>
          <w:color w:val="000000"/>
          <w:sz w:val="28"/>
          <w:szCs w:val="28"/>
          <w:lang w:eastAsia="ru-RU"/>
        </w:rPr>
        <w:t>Справжня кількість викрадених та примусово переміщених дітей більша, але точні дані встановити надзвичайно важко — росія намагається максимально приховати свої злочини. Наприклад, спочатку </w:t>
      </w:r>
      <w:hyperlink r:id="rId82" w:tgtFrame="_self" w:history="1">
        <w:r w:rsidRPr="00752790">
          <w:rPr>
            <w:rFonts w:ascii="Times New Roman" w:eastAsia="Times New Roman" w:hAnsi="Times New Roman" w:cs="Times New Roman"/>
            <w:color w:val="2D3238"/>
            <w:sz w:val="28"/>
            <w:szCs w:val="28"/>
            <w:u w:val="single"/>
            <w:lang w:eastAsia="ru-RU"/>
          </w:rPr>
          <w:t>вивозить дітей до Білорусі.</w:t>
        </w:r>
      </w:hyperlink>
    </w:p>
    <w:p w:rsidR="009D0AFB" w:rsidRDefault="009D0AFB" w:rsidP="00F76172">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752790">
        <w:rPr>
          <w:rFonts w:ascii="Times New Roman" w:eastAsia="Times New Roman" w:hAnsi="Times New Roman" w:cs="Times New Roman"/>
          <w:color w:val="333333"/>
          <w:sz w:val="28"/>
          <w:szCs w:val="28"/>
          <w:lang w:eastAsia="ru-RU"/>
        </w:rPr>
        <w:t>Про це у </w:t>
      </w:r>
      <w:hyperlink r:id="rId83" w:tgtFrame="_blank" w:history="1">
        <w:r w:rsidRPr="00752790">
          <w:rPr>
            <w:rFonts w:ascii="Times New Roman" w:eastAsia="Times New Roman" w:hAnsi="Times New Roman" w:cs="Times New Roman"/>
            <w:color w:val="4D7BD6"/>
            <w:sz w:val="28"/>
            <w:szCs w:val="28"/>
            <w:u w:val="single"/>
            <w:lang w:eastAsia="ru-RU"/>
          </w:rPr>
          <w:t>Телеграмі</w:t>
        </w:r>
      </w:hyperlink>
      <w:r w:rsidRPr="00752790">
        <w:rPr>
          <w:rFonts w:ascii="Times New Roman" w:eastAsia="Times New Roman" w:hAnsi="Times New Roman" w:cs="Times New Roman"/>
          <w:color w:val="333333"/>
          <w:sz w:val="28"/>
          <w:szCs w:val="28"/>
          <w:lang w:eastAsia="ru-RU"/>
        </w:rPr>
        <w:t> поінформувала пресслужба Офісу генпрокурора, передає Укрінформ.</w:t>
      </w:r>
    </w:p>
    <w:p w:rsidR="001061EC" w:rsidRPr="001061EC" w:rsidRDefault="001061EC" w:rsidP="001061EC">
      <w:pPr>
        <w:shd w:val="clear" w:color="auto" w:fill="FFFFFF"/>
        <w:spacing w:after="150" w:line="240" w:lineRule="auto"/>
        <w:rPr>
          <w:rFonts w:ascii="Times New Roman" w:eastAsia="Times New Roman" w:hAnsi="Times New Roman" w:cs="Times New Roman"/>
          <w:color w:val="000000"/>
          <w:sz w:val="28"/>
          <w:szCs w:val="28"/>
          <w:lang w:eastAsia="ru-RU"/>
        </w:rPr>
      </w:pPr>
      <w:r w:rsidRPr="001061EC">
        <w:rPr>
          <w:rFonts w:ascii="Times New Roman" w:eastAsia="Times New Roman" w:hAnsi="Times New Roman" w:cs="Times New Roman"/>
          <w:color w:val="000000"/>
          <w:sz w:val="28"/>
          <w:szCs w:val="28"/>
          <w:lang w:eastAsia="ru-RU"/>
        </w:rPr>
        <w:t>В умовах війни багато українських дітей потребують психологічної допомоги. Центр громадського здоров'я МОЗ наводить перелік гарячих ліній та організацій, куди можна безоплатно звернутися за підтримкою:</w:t>
      </w:r>
    </w:p>
    <w:p w:rsidR="001061EC" w:rsidRPr="001061EC" w:rsidRDefault="001061EC" w:rsidP="001061E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061EC">
        <w:rPr>
          <w:rFonts w:ascii="Times New Roman" w:eastAsia="Times New Roman" w:hAnsi="Times New Roman" w:cs="Times New Roman"/>
          <w:color w:val="000000"/>
          <w:sz w:val="28"/>
          <w:szCs w:val="28"/>
          <w:lang w:eastAsia="ru-RU"/>
        </w:rPr>
        <w:t>Лінія Національної психологічної асоціації — </w:t>
      </w:r>
      <w:r w:rsidRPr="001061EC">
        <w:rPr>
          <w:rFonts w:ascii="Times New Roman" w:eastAsia="Times New Roman" w:hAnsi="Times New Roman" w:cs="Times New Roman"/>
          <w:b/>
          <w:bCs/>
          <w:color w:val="000000"/>
          <w:sz w:val="28"/>
          <w:szCs w:val="28"/>
          <w:lang w:eastAsia="ru-RU"/>
        </w:rPr>
        <w:t>0 800 100 102</w:t>
      </w:r>
      <w:r w:rsidRPr="001061EC">
        <w:rPr>
          <w:rFonts w:ascii="Times New Roman" w:eastAsia="Times New Roman" w:hAnsi="Times New Roman" w:cs="Times New Roman"/>
          <w:color w:val="000000"/>
          <w:sz w:val="28"/>
          <w:szCs w:val="28"/>
          <w:lang w:eastAsia="ru-RU"/>
        </w:rPr>
        <w:t> (з 10:00 до 20:00 щодня, дзвінки безоплатні). Також психологічна допомога для українців закордоном доступна за безкоштовними номерами у</w:t>
      </w:r>
      <w:hyperlink r:id="rId84" w:tgtFrame="_blank" w:history="1">
        <w:r w:rsidRPr="001061EC">
          <w:rPr>
            <w:rFonts w:ascii="Times New Roman" w:eastAsia="Times New Roman" w:hAnsi="Times New Roman" w:cs="Times New Roman"/>
            <w:color w:val="2D3238"/>
            <w:sz w:val="28"/>
            <w:szCs w:val="28"/>
            <w:u w:val="single"/>
            <w:lang w:eastAsia="ru-RU"/>
          </w:rPr>
          <w:t> 21 країні Європи.</w:t>
        </w:r>
      </w:hyperlink>
    </w:p>
    <w:p w:rsidR="001061EC" w:rsidRPr="001061EC" w:rsidRDefault="001061EC" w:rsidP="001061E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061EC">
        <w:rPr>
          <w:rFonts w:ascii="Times New Roman" w:eastAsia="Times New Roman" w:hAnsi="Times New Roman" w:cs="Times New Roman"/>
          <w:color w:val="000000"/>
          <w:sz w:val="28"/>
          <w:szCs w:val="28"/>
          <w:lang w:eastAsia="ru-RU"/>
        </w:rPr>
        <w:t>Лінія запобігання самогубствам Lifeline Ukraine — </w:t>
      </w:r>
      <w:r w:rsidRPr="001061EC">
        <w:rPr>
          <w:rFonts w:ascii="Times New Roman" w:eastAsia="Times New Roman" w:hAnsi="Times New Roman" w:cs="Times New Roman"/>
          <w:b/>
          <w:bCs/>
          <w:color w:val="000000"/>
          <w:sz w:val="28"/>
          <w:szCs w:val="28"/>
          <w:lang w:eastAsia="ru-RU"/>
        </w:rPr>
        <w:t>7333 </w:t>
      </w:r>
      <w:r w:rsidRPr="001061EC">
        <w:rPr>
          <w:rFonts w:ascii="Times New Roman" w:eastAsia="Times New Roman" w:hAnsi="Times New Roman" w:cs="Times New Roman"/>
          <w:color w:val="000000"/>
          <w:sz w:val="28"/>
          <w:szCs w:val="28"/>
          <w:lang w:eastAsia="ru-RU"/>
        </w:rPr>
        <w:t>(цілодобово).</w:t>
      </w:r>
    </w:p>
    <w:p w:rsidR="001061EC" w:rsidRPr="001061EC" w:rsidRDefault="001061EC" w:rsidP="001061E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061EC">
        <w:rPr>
          <w:rFonts w:ascii="Times New Roman" w:eastAsia="Times New Roman" w:hAnsi="Times New Roman" w:cs="Times New Roman"/>
          <w:color w:val="000000"/>
          <w:sz w:val="28"/>
          <w:szCs w:val="28"/>
          <w:lang w:eastAsia="ru-RU"/>
        </w:rPr>
        <w:t>«</w:t>
      </w:r>
      <w:hyperlink r:id="rId85" w:tgtFrame="_blank" w:history="1">
        <w:r w:rsidRPr="001061EC">
          <w:rPr>
            <w:rFonts w:ascii="Times New Roman" w:eastAsia="Times New Roman" w:hAnsi="Times New Roman" w:cs="Times New Roman"/>
            <w:color w:val="2D3238"/>
            <w:sz w:val="28"/>
            <w:szCs w:val="28"/>
            <w:u w:val="single"/>
            <w:lang w:eastAsia="ru-RU"/>
          </w:rPr>
          <w:t>Поруч</w:t>
        </w:r>
      </w:hyperlink>
      <w:r w:rsidRPr="001061EC">
        <w:rPr>
          <w:rFonts w:ascii="Times New Roman" w:eastAsia="Times New Roman" w:hAnsi="Times New Roman" w:cs="Times New Roman"/>
          <w:color w:val="000000"/>
          <w:sz w:val="28"/>
          <w:szCs w:val="28"/>
          <w:lang w:eastAsia="ru-RU"/>
        </w:rPr>
        <w:t>» – спільний проєкт МОН України, Дитячого фонду ООН (ЮНІСЕФ), Українського інституту когнітивно-поведінкової терапії та ГО «ВГЦ «Волонтер».</w:t>
      </w:r>
    </w:p>
    <w:p w:rsidR="001061EC" w:rsidRPr="001061EC" w:rsidRDefault="001061EC" w:rsidP="001061E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hyperlink r:id="rId86" w:tgtFrame="_blank" w:history="1">
        <w:r w:rsidRPr="001061EC">
          <w:rPr>
            <w:rFonts w:ascii="Times New Roman" w:eastAsia="Times New Roman" w:hAnsi="Times New Roman" w:cs="Times New Roman"/>
            <w:color w:val="2D3238"/>
            <w:sz w:val="28"/>
            <w:szCs w:val="28"/>
            <w:u w:val="single"/>
            <w:lang w:eastAsia="ru-RU"/>
          </w:rPr>
          <w:t>Teenergizer</w:t>
        </w:r>
      </w:hyperlink>
      <w:r w:rsidRPr="001061EC">
        <w:rPr>
          <w:rFonts w:ascii="Times New Roman" w:eastAsia="Times New Roman" w:hAnsi="Times New Roman" w:cs="Times New Roman"/>
          <w:color w:val="000000"/>
          <w:sz w:val="28"/>
          <w:szCs w:val="28"/>
          <w:lang w:eastAsia="ru-RU"/>
        </w:rPr>
        <w:t> — благодійна організація, що пропонує безоплатну та конфіденційну психологічну підтримку для підлітків.</w:t>
      </w:r>
    </w:p>
    <w:p w:rsidR="001061EC" w:rsidRPr="001061EC" w:rsidRDefault="001061EC" w:rsidP="001061E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061EC">
        <w:rPr>
          <w:rFonts w:ascii="Times New Roman" w:eastAsia="Times New Roman" w:hAnsi="Times New Roman" w:cs="Times New Roman"/>
          <w:color w:val="000000"/>
          <w:sz w:val="28"/>
          <w:szCs w:val="28"/>
          <w:lang w:eastAsia="ru-RU"/>
        </w:rPr>
        <w:t>Гуманітарна місія «</w:t>
      </w:r>
      <w:hyperlink r:id="rId87" w:tgtFrame="_blank" w:history="1">
        <w:r w:rsidRPr="001061EC">
          <w:rPr>
            <w:rFonts w:ascii="Times New Roman" w:eastAsia="Times New Roman" w:hAnsi="Times New Roman" w:cs="Times New Roman"/>
            <w:color w:val="2D3238"/>
            <w:sz w:val="28"/>
            <w:szCs w:val="28"/>
            <w:u w:val="single"/>
            <w:lang w:eastAsia="ru-RU"/>
          </w:rPr>
          <w:t>Проліска</w:t>
        </w:r>
      </w:hyperlink>
      <w:r w:rsidRPr="001061EC">
        <w:rPr>
          <w:rFonts w:ascii="Times New Roman" w:eastAsia="Times New Roman" w:hAnsi="Times New Roman" w:cs="Times New Roman"/>
          <w:color w:val="000000"/>
          <w:sz w:val="28"/>
          <w:szCs w:val="28"/>
          <w:lang w:eastAsia="ru-RU"/>
        </w:rPr>
        <w:t>» — записатися на консультацію до психолога можна за номером </w:t>
      </w:r>
      <w:r w:rsidRPr="001061EC">
        <w:rPr>
          <w:rFonts w:ascii="Times New Roman" w:eastAsia="Times New Roman" w:hAnsi="Times New Roman" w:cs="Times New Roman"/>
          <w:b/>
          <w:bCs/>
          <w:color w:val="000000"/>
          <w:sz w:val="28"/>
          <w:szCs w:val="28"/>
          <w:lang w:eastAsia="ru-RU"/>
        </w:rPr>
        <w:t>093 202 22 32</w:t>
      </w:r>
      <w:r w:rsidRPr="001061EC">
        <w:rPr>
          <w:rFonts w:ascii="Times New Roman" w:eastAsia="Times New Roman" w:hAnsi="Times New Roman" w:cs="Times New Roman"/>
          <w:color w:val="000000"/>
          <w:sz w:val="28"/>
          <w:szCs w:val="28"/>
          <w:lang w:eastAsia="ru-RU"/>
        </w:rPr>
        <w:t>.</w:t>
      </w:r>
    </w:p>
    <w:p w:rsidR="001061EC" w:rsidRPr="001061EC" w:rsidRDefault="001061EC" w:rsidP="001061E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061EC">
        <w:rPr>
          <w:rFonts w:ascii="Times New Roman" w:eastAsia="Times New Roman" w:hAnsi="Times New Roman" w:cs="Times New Roman"/>
          <w:color w:val="000000"/>
          <w:sz w:val="28"/>
          <w:szCs w:val="28"/>
          <w:lang w:eastAsia="ru-RU"/>
        </w:rPr>
        <w:t>Національна «гаряча лінія» </w:t>
      </w:r>
      <w:hyperlink r:id="rId88" w:tgtFrame="_blank" w:history="1">
        <w:r w:rsidRPr="001061EC">
          <w:rPr>
            <w:rFonts w:ascii="Times New Roman" w:eastAsia="Times New Roman" w:hAnsi="Times New Roman" w:cs="Times New Roman"/>
            <w:color w:val="2D3238"/>
            <w:sz w:val="28"/>
            <w:szCs w:val="28"/>
            <w:u w:val="single"/>
            <w:lang w:eastAsia="ru-RU"/>
          </w:rPr>
          <w:t>для дітей та молоді</w:t>
        </w:r>
      </w:hyperlink>
      <w:r w:rsidRPr="001061EC">
        <w:rPr>
          <w:rFonts w:ascii="Times New Roman" w:eastAsia="Times New Roman" w:hAnsi="Times New Roman" w:cs="Times New Roman"/>
          <w:color w:val="000000"/>
          <w:sz w:val="28"/>
          <w:szCs w:val="28"/>
          <w:lang w:eastAsia="ru-RU"/>
        </w:rPr>
        <w:t> від громадської організації «Ла Страда-Україна» — </w:t>
      </w:r>
      <w:r w:rsidRPr="001061EC">
        <w:rPr>
          <w:rFonts w:ascii="Times New Roman" w:eastAsia="Times New Roman" w:hAnsi="Times New Roman" w:cs="Times New Roman"/>
          <w:b/>
          <w:bCs/>
          <w:color w:val="000000"/>
          <w:sz w:val="28"/>
          <w:szCs w:val="28"/>
          <w:lang w:eastAsia="ru-RU"/>
        </w:rPr>
        <w:t>0 800 500 225</w:t>
      </w:r>
      <w:r w:rsidRPr="001061EC">
        <w:rPr>
          <w:rFonts w:ascii="Times New Roman" w:eastAsia="Times New Roman" w:hAnsi="Times New Roman" w:cs="Times New Roman"/>
          <w:color w:val="000000"/>
          <w:sz w:val="28"/>
          <w:szCs w:val="28"/>
          <w:lang w:eastAsia="ru-RU"/>
        </w:rPr>
        <w:t> (з мобільного або стаціонарного) або </w:t>
      </w:r>
      <w:r w:rsidRPr="001061EC">
        <w:rPr>
          <w:rFonts w:ascii="Times New Roman" w:eastAsia="Times New Roman" w:hAnsi="Times New Roman" w:cs="Times New Roman"/>
          <w:b/>
          <w:bCs/>
          <w:color w:val="000000"/>
          <w:sz w:val="28"/>
          <w:szCs w:val="28"/>
          <w:lang w:eastAsia="ru-RU"/>
        </w:rPr>
        <w:t>116 111 </w:t>
      </w:r>
      <w:r w:rsidRPr="001061EC">
        <w:rPr>
          <w:rFonts w:ascii="Times New Roman" w:eastAsia="Times New Roman" w:hAnsi="Times New Roman" w:cs="Times New Roman"/>
          <w:color w:val="000000"/>
          <w:sz w:val="28"/>
          <w:szCs w:val="28"/>
          <w:lang w:eastAsia="ru-RU"/>
        </w:rPr>
        <w:t>(з мобільного).</w:t>
      </w:r>
    </w:p>
    <w:p w:rsidR="001061EC" w:rsidRPr="001061EC" w:rsidRDefault="001061EC" w:rsidP="001061E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hyperlink r:id="rId89" w:tgtFrame="_blank" w:history="1">
        <w:r w:rsidRPr="001061EC">
          <w:rPr>
            <w:rFonts w:ascii="Times New Roman" w:eastAsia="Times New Roman" w:hAnsi="Times New Roman" w:cs="Times New Roman"/>
            <w:color w:val="2D3238"/>
            <w:sz w:val="28"/>
            <w:szCs w:val="28"/>
            <w:u w:val="single"/>
            <w:lang w:eastAsia="ru-RU"/>
          </w:rPr>
          <w:t>Ветеранський простір</w:t>
        </w:r>
      </w:hyperlink>
      <w:r w:rsidRPr="001061EC">
        <w:rPr>
          <w:rFonts w:ascii="Times New Roman" w:eastAsia="Times New Roman" w:hAnsi="Times New Roman" w:cs="Times New Roman"/>
          <w:color w:val="000000"/>
          <w:sz w:val="28"/>
          <w:szCs w:val="28"/>
          <w:lang w:eastAsia="ru-RU"/>
        </w:rPr>
        <w:t> надає психологічну допомогу дітям, які переживають наслідки обстрілів або чиї родичі перебувають на фронті.</w:t>
      </w:r>
    </w:p>
    <w:p w:rsidR="001061EC" w:rsidRPr="001061EC" w:rsidRDefault="001061EC" w:rsidP="001061E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061EC">
        <w:rPr>
          <w:rFonts w:ascii="Times New Roman" w:eastAsia="Times New Roman" w:hAnsi="Times New Roman" w:cs="Times New Roman"/>
          <w:color w:val="000000"/>
          <w:sz w:val="28"/>
          <w:szCs w:val="28"/>
          <w:lang w:eastAsia="ru-RU"/>
        </w:rPr>
        <w:t>«</w:t>
      </w:r>
      <w:hyperlink r:id="rId90" w:tgtFrame="_blank" w:history="1">
        <w:r w:rsidRPr="001061EC">
          <w:rPr>
            <w:rFonts w:ascii="Times New Roman" w:eastAsia="Times New Roman" w:hAnsi="Times New Roman" w:cs="Times New Roman"/>
            <w:color w:val="2D3238"/>
            <w:sz w:val="28"/>
            <w:szCs w:val="28"/>
            <w:u w:val="single"/>
            <w:lang w:eastAsia="ru-RU"/>
          </w:rPr>
          <w:t>Перемога</w:t>
        </w:r>
      </w:hyperlink>
      <w:r w:rsidRPr="001061EC">
        <w:rPr>
          <w:rFonts w:ascii="Times New Roman" w:eastAsia="Times New Roman" w:hAnsi="Times New Roman" w:cs="Times New Roman"/>
          <w:color w:val="000000"/>
          <w:sz w:val="28"/>
          <w:szCs w:val="28"/>
          <w:lang w:eastAsia="ru-RU"/>
        </w:rPr>
        <w:t>» – Telegram-канал психологічної підтримки для осіб з 8 до 22 років.</w:t>
      </w:r>
    </w:p>
    <w:p w:rsidR="001061EC" w:rsidRPr="001061EC" w:rsidRDefault="001061EC" w:rsidP="001061E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061EC">
        <w:rPr>
          <w:rFonts w:ascii="Times New Roman" w:eastAsia="Times New Roman" w:hAnsi="Times New Roman" w:cs="Times New Roman"/>
          <w:color w:val="000000"/>
          <w:sz w:val="28"/>
          <w:szCs w:val="28"/>
          <w:lang w:eastAsia="ru-RU"/>
        </w:rPr>
        <w:t>Благодійна організація «</w:t>
      </w:r>
      <w:hyperlink r:id="rId91" w:tgtFrame="_blank" w:history="1">
        <w:r w:rsidRPr="001061EC">
          <w:rPr>
            <w:rFonts w:ascii="Times New Roman" w:eastAsia="Times New Roman" w:hAnsi="Times New Roman" w:cs="Times New Roman"/>
            <w:color w:val="2D3238"/>
            <w:sz w:val="28"/>
            <w:szCs w:val="28"/>
            <w:u w:val="single"/>
            <w:lang w:eastAsia="ru-RU"/>
          </w:rPr>
          <w:t>Голоси дітей</w:t>
        </w:r>
      </w:hyperlink>
      <w:r w:rsidRPr="001061EC">
        <w:rPr>
          <w:rFonts w:ascii="Times New Roman" w:eastAsia="Times New Roman" w:hAnsi="Times New Roman" w:cs="Times New Roman"/>
          <w:color w:val="000000"/>
          <w:sz w:val="28"/>
          <w:szCs w:val="28"/>
          <w:lang w:eastAsia="ru-RU"/>
        </w:rPr>
        <w:t>» — безоплатна психологічна допомога для дітей і батьків — </w:t>
      </w:r>
      <w:r w:rsidRPr="001061EC">
        <w:rPr>
          <w:rFonts w:ascii="Times New Roman" w:eastAsia="Times New Roman" w:hAnsi="Times New Roman" w:cs="Times New Roman"/>
          <w:b/>
          <w:bCs/>
          <w:color w:val="000000"/>
          <w:sz w:val="28"/>
          <w:szCs w:val="28"/>
          <w:lang w:eastAsia="ru-RU"/>
        </w:rPr>
        <w:t>0 800 210 106</w:t>
      </w:r>
      <w:r w:rsidRPr="001061EC">
        <w:rPr>
          <w:rFonts w:ascii="Times New Roman" w:eastAsia="Times New Roman" w:hAnsi="Times New Roman" w:cs="Times New Roman"/>
          <w:color w:val="000000"/>
          <w:sz w:val="28"/>
          <w:szCs w:val="28"/>
          <w:lang w:eastAsia="ru-RU"/>
        </w:rPr>
        <w:t> (безоплатно в межах України), </w:t>
      </w:r>
      <w:r w:rsidRPr="001061EC">
        <w:rPr>
          <w:rFonts w:ascii="Times New Roman" w:eastAsia="Times New Roman" w:hAnsi="Times New Roman" w:cs="Times New Roman"/>
          <w:b/>
          <w:bCs/>
          <w:color w:val="000000"/>
          <w:sz w:val="28"/>
          <w:szCs w:val="28"/>
          <w:lang w:eastAsia="ru-RU"/>
        </w:rPr>
        <w:t>099 198 57 95</w:t>
      </w:r>
      <w:r w:rsidRPr="001061EC">
        <w:rPr>
          <w:rFonts w:ascii="Times New Roman" w:eastAsia="Times New Roman" w:hAnsi="Times New Roman" w:cs="Times New Roman"/>
          <w:color w:val="000000"/>
          <w:sz w:val="28"/>
          <w:szCs w:val="28"/>
          <w:lang w:eastAsia="ru-RU"/>
        </w:rPr>
        <w:t> (контакт для Viber та Telegram).</w:t>
      </w:r>
    </w:p>
    <w:p w:rsidR="001061EC" w:rsidRDefault="001061EC" w:rsidP="001061E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hyperlink r:id="rId92" w:tgtFrame="_blank" w:history="1">
        <w:r w:rsidRPr="001061EC">
          <w:rPr>
            <w:rFonts w:ascii="Times New Roman" w:eastAsia="Times New Roman" w:hAnsi="Times New Roman" w:cs="Times New Roman"/>
            <w:color w:val="2D3238"/>
            <w:sz w:val="28"/>
            <w:szCs w:val="28"/>
            <w:u w:val="single"/>
            <w:lang w:eastAsia="ru-RU"/>
          </w:rPr>
          <w:t>«Не дрібниці»</w:t>
        </w:r>
      </w:hyperlink>
      <w:r w:rsidRPr="001061EC">
        <w:rPr>
          <w:rFonts w:ascii="Times New Roman" w:eastAsia="Times New Roman" w:hAnsi="Times New Roman" w:cs="Times New Roman"/>
          <w:color w:val="000000"/>
          <w:sz w:val="28"/>
          <w:szCs w:val="28"/>
          <w:lang w:eastAsia="ru-RU"/>
        </w:rPr>
        <w:t> — безоплатний сервіс психологічної підтримки підлітків.</w:t>
      </w:r>
    </w:p>
    <w:p w:rsidR="001061EC" w:rsidRPr="001061EC" w:rsidRDefault="001061EC" w:rsidP="001061E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bookmarkStart w:id="1" w:name="_GoBack"/>
      <w:bookmarkEnd w:id="1"/>
    </w:p>
    <w:p w:rsidR="001061EC" w:rsidRPr="001061EC" w:rsidRDefault="001061EC" w:rsidP="001061EC">
      <w:pPr>
        <w:shd w:val="clear" w:color="auto" w:fill="E2E3E4"/>
        <w:spacing w:line="240" w:lineRule="auto"/>
        <w:rPr>
          <w:rFonts w:ascii="Times New Roman" w:eastAsia="Times New Roman" w:hAnsi="Times New Roman" w:cs="Times New Roman"/>
          <w:color w:val="000000"/>
          <w:sz w:val="26"/>
          <w:szCs w:val="26"/>
          <w:lang w:eastAsia="ru-RU"/>
        </w:rPr>
      </w:pPr>
      <w:r w:rsidRPr="001061EC">
        <w:rPr>
          <w:rFonts w:ascii="Times New Roman" w:eastAsia="Times New Roman" w:hAnsi="Times New Roman" w:cs="Times New Roman"/>
          <w:color w:val="000000"/>
          <w:sz w:val="26"/>
          <w:szCs w:val="26"/>
          <w:lang w:eastAsia="ru-RU"/>
        </w:rPr>
        <w:t> </w:t>
      </w:r>
    </w:p>
    <w:p w:rsidR="001061EC" w:rsidRPr="00752790" w:rsidRDefault="001061EC" w:rsidP="00F76172">
      <w:pPr>
        <w:shd w:val="clear" w:color="auto" w:fill="FFFFFF"/>
        <w:spacing w:after="300" w:line="240" w:lineRule="auto"/>
        <w:jc w:val="both"/>
        <w:rPr>
          <w:rFonts w:ascii="Times New Roman" w:eastAsia="Times New Roman" w:hAnsi="Times New Roman" w:cs="Times New Roman"/>
          <w:color w:val="333333"/>
          <w:sz w:val="28"/>
          <w:szCs w:val="28"/>
          <w:lang w:eastAsia="ru-RU"/>
        </w:rPr>
      </w:pPr>
    </w:p>
    <w:p w:rsidR="009D0AFB" w:rsidRPr="00752790" w:rsidRDefault="009D0AFB" w:rsidP="00752790">
      <w:pPr>
        <w:shd w:val="clear" w:color="auto" w:fill="FFFFFF"/>
        <w:spacing w:after="300" w:line="240" w:lineRule="auto"/>
        <w:rPr>
          <w:rFonts w:ascii="Times New Roman" w:eastAsia="Times New Roman" w:hAnsi="Times New Roman" w:cs="Times New Roman"/>
          <w:color w:val="333333"/>
          <w:sz w:val="28"/>
          <w:szCs w:val="28"/>
          <w:lang w:eastAsia="ru-RU"/>
        </w:rPr>
      </w:pPr>
    </w:p>
    <w:p w:rsidR="001D03A1" w:rsidRPr="00752790" w:rsidRDefault="001D03A1">
      <w:pPr>
        <w:rPr>
          <w:rFonts w:ascii="Times New Roman" w:hAnsi="Times New Roman" w:cs="Times New Roman"/>
          <w:sz w:val="28"/>
          <w:szCs w:val="28"/>
        </w:rPr>
      </w:pPr>
    </w:p>
    <w:sectPr w:rsidR="001D03A1" w:rsidRPr="00752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E0B91"/>
    <w:multiLevelType w:val="multilevel"/>
    <w:tmpl w:val="F212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CB"/>
    <w:rsid w:val="001061EC"/>
    <w:rsid w:val="001948A2"/>
    <w:rsid w:val="0019562B"/>
    <w:rsid w:val="001D03A1"/>
    <w:rsid w:val="00323FC9"/>
    <w:rsid w:val="00565AD1"/>
    <w:rsid w:val="00752790"/>
    <w:rsid w:val="008D1F89"/>
    <w:rsid w:val="009D0AFB"/>
    <w:rsid w:val="00A63064"/>
    <w:rsid w:val="00C95316"/>
    <w:rsid w:val="00CC5773"/>
    <w:rsid w:val="00EE25CB"/>
    <w:rsid w:val="00F41A89"/>
    <w:rsid w:val="00F76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F115"/>
  <w15:chartTrackingRefBased/>
  <w15:docId w15:val="{7B3C61F8-23CF-4B61-8FFD-4700FB22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56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4986">
      <w:bodyDiv w:val="1"/>
      <w:marLeft w:val="0"/>
      <w:marRight w:val="0"/>
      <w:marTop w:val="0"/>
      <w:marBottom w:val="0"/>
      <w:divBdr>
        <w:top w:val="none" w:sz="0" w:space="0" w:color="auto"/>
        <w:left w:val="none" w:sz="0" w:space="0" w:color="auto"/>
        <w:bottom w:val="none" w:sz="0" w:space="0" w:color="auto"/>
        <w:right w:val="none" w:sz="0" w:space="0" w:color="auto"/>
      </w:divBdr>
      <w:divsChild>
        <w:div w:id="1098254680">
          <w:marLeft w:val="0"/>
          <w:marRight w:val="0"/>
          <w:marTop w:val="0"/>
          <w:marBottom w:val="0"/>
          <w:divBdr>
            <w:top w:val="none" w:sz="0" w:space="0" w:color="auto"/>
            <w:left w:val="none" w:sz="0" w:space="0" w:color="auto"/>
            <w:bottom w:val="none" w:sz="0" w:space="0" w:color="auto"/>
            <w:right w:val="none" w:sz="0" w:space="0" w:color="auto"/>
          </w:divBdr>
        </w:div>
        <w:div w:id="1999069057">
          <w:marLeft w:val="0"/>
          <w:marRight w:val="0"/>
          <w:marTop w:val="0"/>
          <w:marBottom w:val="0"/>
          <w:divBdr>
            <w:top w:val="none" w:sz="0" w:space="0" w:color="auto"/>
            <w:left w:val="none" w:sz="0" w:space="0" w:color="auto"/>
            <w:bottom w:val="none" w:sz="0" w:space="0" w:color="auto"/>
            <w:right w:val="none" w:sz="0" w:space="0" w:color="auto"/>
          </w:divBdr>
        </w:div>
      </w:divsChild>
    </w:div>
    <w:div w:id="213926871">
      <w:bodyDiv w:val="1"/>
      <w:marLeft w:val="0"/>
      <w:marRight w:val="0"/>
      <w:marTop w:val="0"/>
      <w:marBottom w:val="0"/>
      <w:divBdr>
        <w:top w:val="none" w:sz="0" w:space="0" w:color="auto"/>
        <w:left w:val="none" w:sz="0" w:space="0" w:color="auto"/>
        <w:bottom w:val="none" w:sz="0" w:space="0" w:color="auto"/>
        <w:right w:val="none" w:sz="0" w:space="0" w:color="auto"/>
      </w:divBdr>
    </w:div>
    <w:div w:id="534077937">
      <w:bodyDiv w:val="1"/>
      <w:marLeft w:val="0"/>
      <w:marRight w:val="0"/>
      <w:marTop w:val="0"/>
      <w:marBottom w:val="0"/>
      <w:divBdr>
        <w:top w:val="none" w:sz="0" w:space="0" w:color="auto"/>
        <w:left w:val="none" w:sz="0" w:space="0" w:color="auto"/>
        <w:bottom w:val="none" w:sz="0" w:space="0" w:color="auto"/>
        <w:right w:val="none" w:sz="0" w:space="0" w:color="auto"/>
      </w:divBdr>
    </w:div>
    <w:div w:id="539317605">
      <w:bodyDiv w:val="1"/>
      <w:marLeft w:val="0"/>
      <w:marRight w:val="0"/>
      <w:marTop w:val="0"/>
      <w:marBottom w:val="0"/>
      <w:divBdr>
        <w:top w:val="none" w:sz="0" w:space="0" w:color="auto"/>
        <w:left w:val="none" w:sz="0" w:space="0" w:color="auto"/>
        <w:bottom w:val="none" w:sz="0" w:space="0" w:color="auto"/>
        <w:right w:val="none" w:sz="0" w:space="0" w:color="auto"/>
      </w:divBdr>
      <w:divsChild>
        <w:div w:id="921834111">
          <w:marLeft w:val="0"/>
          <w:marRight w:val="0"/>
          <w:marTop w:val="0"/>
          <w:marBottom w:val="0"/>
          <w:divBdr>
            <w:top w:val="none" w:sz="0" w:space="0" w:color="auto"/>
            <w:left w:val="none" w:sz="0" w:space="0" w:color="auto"/>
            <w:bottom w:val="none" w:sz="0" w:space="0" w:color="auto"/>
            <w:right w:val="none" w:sz="0" w:space="0" w:color="auto"/>
          </w:divBdr>
          <w:divsChild>
            <w:div w:id="992217914">
              <w:marLeft w:val="0"/>
              <w:marRight w:val="0"/>
              <w:marTop w:val="0"/>
              <w:marBottom w:val="0"/>
              <w:divBdr>
                <w:top w:val="none" w:sz="0" w:space="0" w:color="auto"/>
                <w:left w:val="none" w:sz="0" w:space="0" w:color="auto"/>
                <w:bottom w:val="none" w:sz="0" w:space="0" w:color="auto"/>
                <w:right w:val="none" w:sz="0" w:space="0" w:color="auto"/>
              </w:divBdr>
              <w:divsChild>
                <w:div w:id="146016168">
                  <w:marLeft w:val="0"/>
                  <w:marRight w:val="0"/>
                  <w:marTop w:val="225"/>
                  <w:marBottom w:val="225"/>
                  <w:divBdr>
                    <w:top w:val="none" w:sz="0" w:space="0" w:color="auto"/>
                    <w:left w:val="none" w:sz="0" w:space="0" w:color="auto"/>
                    <w:bottom w:val="none" w:sz="0" w:space="0" w:color="auto"/>
                    <w:right w:val="none" w:sz="0" w:space="0" w:color="auto"/>
                  </w:divBdr>
                  <w:divsChild>
                    <w:div w:id="4153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26253">
      <w:bodyDiv w:val="1"/>
      <w:marLeft w:val="0"/>
      <w:marRight w:val="0"/>
      <w:marTop w:val="0"/>
      <w:marBottom w:val="0"/>
      <w:divBdr>
        <w:top w:val="none" w:sz="0" w:space="0" w:color="auto"/>
        <w:left w:val="none" w:sz="0" w:space="0" w:color="auto"/>
        <w:bottom w:val="none" w:sz="0" w:space="0" w:color="auto"/>
        <w:right w:val="none" w:sz="0" w:space="0" w:color="auto"/>
      </w:divBdr>
    </w:div>
    <w:div w:id="1072043251">
      <w:bodyDiv w:val="1"/>
      <w:marLeft w:val="0"/>
      <w:marRight w:val="0"/>
      <w:marTop w:val="0"/>
      <w:marBottom w:val="0"/>
      <w:divBdr>
        <w:top w:val="none" w:sz="0" w:space="0" w:color="auto"/>
        <w:left w:val="none" w:sz="0" w:space="0" w:color="auto"/>
        <w:bottom w:val="none" w:sz="0" w:space="0" w:color="auto"/>
        <w:right w:val="none" w:sz="0" w:space="0" w:color="auto"/>
      </w:divBdr>
    </w:div>
    <w:div w:id="1933128517">
      <w:bodyDiv w:val="1"/>
      <w:marLeft w:val="0"/>
      <w:marRight w:val="0"/>
      <w:marTop w:val="0"/>
      <w:marBottom w:val="0"/>
      <w:divBdr>
        <w:top w:val="none" w:sz="0" w:space="0" w:color="auto"/>
        <w:left w:val="none" w:sz="0" w:space="0" w:color="auto"/>
        <w:bottom w:val="none" w:sz="0" w:space="0" w:color="auto"/>
        <w:right w:val="none" w:sz="0" w:space="0" w:color="auto"/>
      </w:divBdr>
      <w:divsChild>
        <w:div w:id="707535479">
          <w:marLeft w:val="0"/>
          <w:marRight w:val="0"/>
          <w:marTop w:val="0"/>
          <w:marBottom w:val="0"/>
          <w:divBdr>
            <w:top w:val="none" w:sz="0" w:space="0" w:color="auto"/>
            <w:left w:val="none" w:sz="0" w:space="0" w:color="auto"/>
            <w:bottom w:val="none" w:sz="0" w:space="0" w:color="auto"/>
            <w:right w:val="none" w:sz="0" w:space="0" w:color="auto"/>
          </w:divBdr>
        </w:div>
        <w:div w:id="630718537">
          <w:marLeft w:val="0"/>
          <w:marRight w:val="0"/>
          <w:marTop w:val="0"/>
          <w:marBottom w:val="0"/>
          <w:divBdr>
            <w:top w:val="none" w:sz="0" w:space="0" w:color="auto"/>
            <w:left w:val="none" w:sz="0" w:space="0" w:color="auto"/>
            <w:bottom w:val="none" w:sz="0" w:space="0" w:color="auto"/>
            <w:right w:val="none" w:sz="0" w:space="0" w:color="auto"/>
          </w:divBdr>
          <w:divsChild>
            <w:div w:id="959990191">
              <w:marLeft w:val="0"/>
              <w:marRight w:val="0"/>
              <w:marTop w:val="0"/>
              <w:marBottom w:val="0"/>
              <w:divBdr>
                <w:top w:val="none" w:sz="0" w:space="0" w:color="auto"/>
                <w:left w:val="none" w:sz="0" w:space="0" w:color="auto"/>
                <w:bottom w:val="none" w:sz="0" w:space="0" w:color="auto"/>
                <w:right w:val="none" w:sz="0" w:space="0" w:color="auto"/>
              </w:divBdr>
            </w:div>
            <w:div w:id="1457023463">
              <w:marLeft w:val="0"/>
              <w:marRight w:val="0"/>
              <w:marTop w:val="0"/>
              <w:marBottom w:val="0"/>
              <w:divBdr>
                <w:top w:val="none" w:sz="0" w:space="0" w:color="auto"/>
                <w:left w:val="none" w:sz="0" w:space="0" w:color="auto"/>
                <w:bottom w:val="none" w:sz="0" w:space="0" w:color="auto"/>
                <w:right w:val="none" w:sz="0" w:space="0" w:color="auto"/>
              </w:divBdr>
            </w:div>
            <w:div w:id="1659964467">
              <w:marLeft w:val="0"/>
              <w:marRight w:val="0"/>
              <w:marTop w:val="0"/>
              <w:marBottom w:val="0"/>
              <w:divBdr>
                <w:top w:val="none" w:sz="0" w:space="0" w:color="auto"/>
                <w:left w:val="none" w:sz="0" w:space="0" w:color="auto"/>
                <w:bottom w:val="none" w:sz="0" w:space="0" w:color="auto"/>
                <w:right w:val="none" w:sz="0" w:space="0" w:color="auto"/>
              </w:divBdr>
            </w:div>
            <w:div w:id="111633159">
              <w:marLeft w:val="0"/>
              <w:marRight w:val="0"/>
              <w:marTop w:val="0"/>
              <w:marBottom w:val="0"/>
              <w:divBdr>
                <w:top w:val="none" w:sz="0" w:space="0" w:color="auto"/>
                <w:left w:val="none" w:sz="0" w:space="0" w:color="auto"/>
                <w:bottom w:val="none" w:sz="0" w:space="0" w:color="auto"/>
                <w:right w:val="none" w:sz="0" w:space="0" w:color="auto"/>
              </w:divBdr>
            </w:div>
            <w:div w:id="690883769">
              <w:marLeft w:val="0"/>
              <w:marRight w:val="0"/>
              <w:marTop w:val="0"/>
              <w:marBottom w:val="0"/>
              <w:divBdr>
                <w:top w:val="none" w:sz="0" w:space="0" w:color="auto"/>
                <w:left w:val="none" w:sz="0" w:space="0" w:color="auto"/>
                <w:bottom w:val="none" w:sz="0" w:space="0" w:color="auto"/>
                <w:right w:val="none" w:sz="0" w:space="0" w:color="auto"/>
              </w:divBdr>
            </w:div>
            <w:div w:id="4831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mbudsman.gov.ua/childrenofwar-2023/hrubi-porushennia-prav-dytyny-vnaslidok-zbroinoi-ahresii-proty-ukrainy-zahalnyi-ohliad" TargetMode="External"/><Relationship Id="rId21" Type="http://schemas.openxmlformats.org/officeDocument/2006/relationships/hyperlink" Target="https://ombudsman.gov.ua/childrenofwar-2023/hrubi-porushennia-prav-dytyny-vnaslidok-zbroinoi-ahresii-proty-ukrainy-zahalnyi-ohliad" TargetMode="External"/><Relationship Id="rId42" Type="http://schemas.openxmlformats.org/officeDocument/2006/relationships/hyperlink" Target="https://ombudsman.gov.ua/childrenofwar-2023/hrubi-porushennia-prav-dytyny-vnaslidok-zbroinoi-ahresii-proty-ukrainy-zahalnyi-ohliad" TargetMode="External"/><Relationship Id="rId47" Type="http://schemas.openxmlformats.org/officeDocument/2006/relationships/hyperlink" Target="https://ombudsman.gov.ua/childrenofwar-2023/hrubi-porushennia-prav-dytyny-vnaslidok-zbroinoi-ahresii-proty-ukrainy-zahalnyi-ohliad" TargetMode="External"/><Relationship Id="rId63" Type="http://schemas.openxmlformats.org/officeDocument/2006/relationships/hyperlink" Target="https://ombudsman.gov.ua/childrenofwar-2023/hrubi-porushennia-prav-dytyny-vnaslidok-zbroinoi-ahresii-proty-ukrainy-zahalnyi-ohliad" TargetMode="External"/><Relationship Id="rId68" Type="http://schemas.openxmlformats.org/officeDocument/2006/relationships/hyperlink" Target="https://ombudsman.gov.ua/childrenofwar-2023/hrubi-porushennia-prav-dytyny-vnaslidok-zbroinoi-ahresii-proty-ukrainy-zahalnyi-ohliad" TargetMode="External"/><Relationship Id="rId84" Type="http://schemas.openxmlformats.org/officeDocument/2006/relationships/hyperlink" Target="https://help.npa-ua.org/" TargetMode="External"/><Relationship Id="rId89" Type="http://schemas.openxmlformats.org/officeDocument/2006/relationships/hyperlink" Target="https://m.facebook.com/story.php?story_fbid=pfbid05tg2xPJEcFTRRrMw2tJxVQtqyXFRaowkemamjbZqcZ7iq2MubaMRHpY62d51EMggl&amp;id=100069021998395" TargetMode="External"/><Relationship Id="rId16" Type="http://schemas.openxmlformats.org/officeDocument/2006/relationships/hyperlink" Target="https://ombudsman.gov.ua/childrenofwar-2023/hrubi-porushennia-prav-dytyny-vnaslidok-zbroinoi-ahresii-proty-ukrainy-zahalnyi-ohliad" TargetMode="External"/><Relationship Id="rId11" Type="http://schemas.openxmlformats.org/officeDocument/2006/relationships/hyperlink" Target="https://l.facebook.com/l.php?u=https%3A%2F%2Fcutt.ly%2FFwq5vE8N%3Ffbclid%3DIwAR3wlvICXIfa1raEpkS5U8tEns1ZkDU8JRXFNlKhbKmUKNUGKO0TP1o8Q38&amp;h=AT3-0oedLbkPI_25UV7xd5rw0fVthYgiaeTkKAP-v4L60Y434LgS2xxpXE8G-bc05XGyP1iM_4M2jnpxplLVdy2PgobMMUFDXoiLfWF8-6H-BkjBWcD9TVkj7QQLtmbnD2Ei&amp;__tn__=-UK-R&amp;c%5b0%5d=AT2fHyjE2ghjBX_3pKKL0Zqsi2V6V7K4RX7icIteodBlhLJZs9FPPW8ZI22PrL30G9X_yaHuIOA0nbwqJx5OwH_Ryof3OcgIQc6aIpcXzY1Vr1praS8ZlKGfT5U2Vxv002hTowgngpFhpZ7vh31OocleyMsl9VykumKacUg-mU-PtBKTiR9inQtxozWCYkOwbV4wUQpBJgaq" TargetMode="External"/><Relationship Id="rId32" Type="http://schemas.openxmlformats.org/officeDocument/2006/relationships/hyperlink" Target="https://ombudsman.gov.ua/childrenofwar-2023/hrubi-porushennia-prav-dytyny-vnaslidok-zbroinoi-ahresii-proty-ukrainy-zahalnyi-ohliad" TargetMode="External"/><Relationship Id="rId37" Type="http://schemas.openxmlformats.org/officeDocument/2006/relationships/hyperlink" Target="https://ombudsman.gov.ua/childrenofwar-2023/hrubi-porushennia-prav-dytyny-vnaslidok-zbroinoi-ahresii-proty-ukrainy-zahalnyi-ohliad" TargetMode="External"/><Relationship Id="rId53" Type="http://schemas.openxmlformats.org/officeDocument/2006/relationships/hyperlink" Target="https://ombudsman.gov.ua/childrenofwar-2023/hrubi-porushennia-prav-dytyny-vnaslidok-zbroinoi-ahresii-proty-ukrainy-zahalnyi-ohliad" TargetMode="External"/><Relationship Id="rId58" Type="http://schemas.openxmlformats.org/officeDocument/2006/relationships/hyperlink" Target="https://ombudsman.gov.ua/childrenofwar-2023/hrubi-porushennia-prav-dytyny-vnaslidok-zbroinoi-ahresii-proty-ukrainy-zahalnyi-ohliad" TargetMode="External"/><Relationship Id="rId74" Type="http://schemas.openxmlformats.org/officeDocument/2006/relationships/hyperlink" Target="https://ombudsman.gov.ua/childrenofwar-2023/hrubi-porushennia-prav-dytyny-vnaslidok-zbroinoi-ahresii-proty-ukrainy-zahalnyi-ohliad" TargetMode="External"/><Relationship Id="rId79" Type="http://schemas.openxmlformats.org/officeDocument/2006/relationships/hyperlink" Target="https://ombudsman.gov.ua/childrenofwar-2023/hrubi-porushennia-prav-dytyny-vnaslidok-zbroinoi-ahresii-proty-ukrainy-zahalnyi-ohliad" TargetMode="External"/><Relationship Id="rId5" Type="http://schemas.openxmlformats.org/officeDocument/2006/relationships/hyperlink" Target="https://l.facebook.com/l.php?u=https%3A%2F%2Fcutt.ly%2FT4MK2wb%3Ffbclid%3DIwAR3kCAwZ2TbLk1CJo1gbk7PzL3y9UUVwPuqQ83eewxFYG6X5IwXlnaNdnxs&amp;h=AT0eQyqexRWoljiTTpw4cORQfOCqPOgGgrqokL79RtFAOVl6hYlbHvZIZAB3Py0kZr7tF-hu48YUjCH-o5TJdP5-xGmp2t0accE0xC6taC2eVYV54m_B6jx4kZsWxO-mjgeJ&amp;__tn__=-UK-R&amp;c%5b0%5d=AT2fHyjE2ghjBX_3pKKL0Zqsi2V6V7K4RX7icIteodBlhLJZs9FPPW8ZI22PrL30G9X_yaHuIOA0nbwqJx5OwH_Ryof3OcgIQc6aIpcXzY1Vr1praS8ZlKGfT5U2Vxv002hTowgngpFhpZ7vh31OocleyMsl9VykumKacUg-mU-PtBKTiR9inQtxozWCYkOwbV4wUQpBJgaq" TargetMode="External"/><Relationship Id="rId90" Type="http://schemas.openxmlformats.org/officeDocument/2006/relationships/hyperlink" Target="https://chas.news/" TargetMode="External"/><Relationship Id="rId22" Type="http://schemas.openxmlformats.org/officeDocument/2006/relationships/hyperlink" Target="https://ombudsman.gov.ua/childrenofwar-2023/hrubi-porushennia-prav-dytyny-vnaslidok-zbroinoi-ahresii-proty-ukrainy-zahalnyi-ohliad" TargetMode="External"/><Relationship Id="rId27" Type="http://schemas.openxmlformats.org/officeDocument/2006/relationships/hyperlink" Target="https://ombudsman.gov.ua/childrenofwar-2023/hrubi-porushennia-prav-dytyny-vnaslidok-zbroinoi-ahresii-proty-ukrainy-zahalnyi-ohliad" TargetMode="External"/><Relationship Id="rId43" Type="http://schemas.openxmlformats.org/officeDocument/2006/relationships/hyperlink" Target="https://ombudsman.gov.ua/childrenofwar-2023/hrubi-porushennia-prav-dytyny-vnaslidok-zbroinoi-ahresii-proty-ukrainy-zahalnyi-ohliad" TargetMode="External"/><Relationship Id="rId48" Type="http://schemas.openxmlformats.org/officeDocument/2006/relationships/hyperlink" Target="https://ombudsman.gov.ua/childrenofwar-2023/hrubi-porushennia-prav-dytyny-vnaslidok-zbroinoi-ahresii-proty-ukrainy-zahalnyi-ohliad" TargetMode="External"/><Relationship Id="rId64" Type="http://schemas.openxmlformats.org/officeDocument/2006/relationships/hyperlink" Target="https://ombudsman.gov.ua/childrenofwar-2023/hrubi-porushennia-prav-dytyny-vnaslidok-zbroinoi-ahresii-proty-ukrainy-zahalnyi-ohliad" TargetMode="External"/><Relationship Id="rId69" Type="http://schemas.openxmlformats.org/officeDocument/2006/relationships/hyperlink" Target="https://ombudsman.gov.ua/childrenofwar-2023/hrubi-porushennia-prav-dytyny-vnaslidok-zbroinoi-ahresii-proty-ukrainy-zahalnyi-ohliad" TargetMode="External"/><Relationship Id="rId8" Type="http://schemas.openxmlformats.org/officeDocument/2006/relationships/hyperlink" Target="https://l.facebook.com/l.php?u=https%3A%2F%2Fcutt.ly%2Fhwq5f98M%3Ffbclid%3DIwAR3Im0mKCyBo4V-waD6BHwUKeH5Q-Rf8VBQHG7DlL00WH2tluoOt03HgtPc&amp;h=AT0MkWSfWU_D3Vy3qRgT1RppMTt-kSO61I4ewRjAJjguNUAB2OY8I4_bFecLkYCN6gYdWA1C3fsOGRVP3lrN6h4LRW7SwqHlLq6aqojiVHmjIT-69Q_8X1eHnIephueZGVdq&amp;__tn__=-UK-R&amp;c%5b0%5d=AT2fHyjE2ghjBX_3pKKL0Zqsi2V6V7K4RX7icIteodBlhLJZs9FPPW8ZI22PrL30G9X_yaHuIOA0nbwqJx5OwH_Ryof3OcgIQc6aIpcXzY1Vr1praS8ZlKGfT5U2Vxv002hTowgngpFhpZ7vh31OocleyMsl9VykumKacUg-mU-PtBKTiR9inQtxozWCYkOwbV4wUQpBJgaq" TargetMode="External"/><Relationship Id="rId51" Type="http://schemas.openxmlformats.org/officeDocument/2006/relationships/hyperlink" Target="https://ombudsman.gov.ua/childrenofwar-2023/hrubi-porushennia-prav-dytyny-vnaslidok-zbroinoi-ahresii-proty-ukrainy-zahalnyi-ohliad" TargetMode="External"/><Relationship Id="rId72" Type="http://schemas.openxmlformats.org/officeDocument/2006/relationships/hyperlink" Target="https://ombudsman.gov.ua/childrenofwar-2023/hrubi-porushennia-prav-dytyny-vnaslidok-zbroinoi-ahresii-proty-ukrainy-zahalnyi-ohliad" TargetMode="External"/><Relationship Id="rId80" Type="http://schemas.openxmlformats.org/officeDocument/2006/relationships/hyperlink" Target="https://t.me/dmytro_lubinetzs/5748" TargetMode="External"/><Relationship Id="rId85" Type="http://schemas.openxmlformats.org/officeDocument/2006/relationships/hyperlink" Target="https://poruch.me/"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cutt.ly/twq5vKlI?fbclid=IwAR0pPUi9hMZaoqc8AI4iJaMv0PpqoyeMnTBCWOtl-kzGT4TFJ8pFN1ffldo" TargetMode="External"/><Relationship Id="rId17" Type="http://schemas.openxmlformats.org/officeDocument/2006/relationships/hyperlink" Target="https://ombudsman.gov.ua/childrenofwar-2023/hrubi-porushennia-prav-dytyny-vnaslidok-zbroinoi-ahresii-proty-ukrainy-zahalnyi-ohliad" TargetMode="External"/><Relationship Id="rId25" Type="http://schemas.openxmlformats.org/officeDocument/2006/relationships/hyperlink" Target="https://ombudsman.gov.ua/childrenofwar-2023/hrubi-porushennia-prav-dytyny-vnaslidok-zbroinoi-ahresii-proty-ukrainy-zahalnyi-ohliad" TargetMode="External"/><Relationship Id="rId33" Type="http://schemas.openxmlformats.org/officeDocument/2006/relationships/hyperlink" Target="https://ombudsman.gov.ua/childrenofwar-2023/hrubi-porushennia-prav-dytyny-vnaslidok-zbroinoi-ahresii-proty-ukrainy-zahalnyi-ohliad" TargetMode="External"/><Relationship Id="rId38" Type="http://schemas.openxmlformats.org/officeDocument/2006/relationships/hyperlink" Target="https://ombudsman.gov.ua/childrenofwar-2023/hrubi-porushennia-prav-dytyny-vnaslidok-zbroinoi-ahresii-proty-ukrainy-zahalnyi-ohliad" TargetMode="External"/><Relationship Id="rId46" Type="http://schemas.openxmlformats.org/officeDocument/2006/relationships/hyperlink" Target="https://ombudsman.gov.ua/childrenofwar-2023/hrubi-porushennia-prav-dytyny-vnaslidok-zbroinoi-ahresii-proty-ukrainy-zahalnyi-ohliad" TargetMode="External"/><Relationship Id="rId59" Type="http://schemas.openxmlformats.org/officeDocument/2006/relationships/hyperlink" Target="https://ombudsman.gov.ua/childrenofwar-2023/hrubi-porushennia-prav-dytyny-vnaslidok-zbroinoi-ahresii-proty-ukrainy-zahalnyi-ohliad" TargetMode="External"/><Relationship Id="rId67" Type="http://schemas.openxmlformats.org/officeDocument/2006/relationships/hyperlink" Target="https://ombudsman.gov.ua/childrenofwar-2023/hrubi-porushennia-prav-dytyny-vnaslidok-zbroinoi-ahresii-proty-ukrainy-zahalnyi-ohliad" TargetMode="External"/><Relationship Id="rId20" Type="http://schemas.openxmlformats.org/officeDocument/2006/relationships/hyperlink" Target="https://ombudsman.gov.ua/childrenofwar-2023/hrubi-porushennia-prav-dytyny-vnaslidok-zbroinoi-ahresii-proty-ukrainy-zahalnyi-ohliad" TargetMode="External"/><Relationship Id="rId41" Type="http://schemas.openxmlformats.org/officeDocument/2006/relationships/hyperlink" Target="https://ombudsman.gov.ua/childrenofwar-2023/hrubi-porushennia-prav-dytyny-vnaslidok-zbroinoi-ahresii-proty-ukrainy-zahalnyi-ohliad" TargetMode="External"/><Relationship Id="rId54" Type="http://schemas.openxmlformats.org/officeDocument/2006/relationships/hyperlink" Target="https://ombudsman.gov.ua/childrenofwar-2023/hrubi-porushennia-prav-dytyny-vnaslidok-zbroinoi-ahresii-proty-ukrainy-zahalnyi-ohliad" TargetMode="External"/><Relationship Id="rId62" Type="http://schemas.openxmlformats.org/officeDocument/2006/relationships/hyperlink" Target="https://ombudsman.gov.ua/childrenofwar-2023/hrubi-porushennia-prav-dytyny-vnaslidok-zbroinoi-ahresii-proty-ukrainy-zahalnyi-ohliad" TargetMode="External"/><Relationship Id="rId70" Type="http://schemas.openxmlformats.org/officeDocument/2006/relationships/hyperlink" Target="https://ombudsman.gov.ua/childrenofwar-2023/hrubi-porushennia-prav-dytyny-vnaslidok-zbroinoi-ahresii-proty-ukrainy-zahalnyi-ohliad" TargetMode="External"/><Relationship Id="rId75" Type="http://schemas.openxmlformats.org/officeDocument/2006/relationships/hyperlink" Target="https://ombudsman.gov.ua/childrenofwar-2023/hrubi-porushennia-prav-dytyny-vnaslidok-zbroinoi-ahresii-proty-ukrainy-zahalnyi-ohliad" TargetMode="External"/><Relationship Id="rId83" Type="http://schemas.openxmlformats.org/officeDocument/2006/relationships/hyperlink" Target="https://t.me/pgo_gov_ua/23966" TargetMode="External"/><Relationship Id="rId88" Type="http://schemas.openxmlformats.org/officeDocument/2006/relationships/hyperlink" Target="https://la-strada.org.ua/garyachi-liniyi" TargetMode="External"/><Relationship Id="rId91" Type="http://schemas.openxmlformats.org/officeDocument/2006/relationships/hyperlink" Target="http://voices.org.ua/" TargetMode="External"/><Relationship Id="rId1" Type="http://schemas.openxmlformats.org/officeDocument/2006/relationships/numbering" Target="numbering.xml"/><Relationship Id="rId6" Type="http://schemas.openxmlformats.org/officeDocument/2006/relationships/hyperlink" Target="https://l.facebook.com/l.php?u=https%3A%2F%2Fcutt.ly%2F44MZt9W%3Ffbclid%3DIwAR2LjRy4OVdRZg_e4KmddrjGsMdgt2TJkCSLGOMJXZYoDzeQZMvdGmmLtmU&amp;h=AT0w0vjJqAUrPsyNYTMXjJQQdhwgAWz5lXzdZU04VZrV9DrhmxjcPJIjUDBuT8G6RDeqs3PfbIo_q6v_N7FbwJ-hi1-N4wODybOdTfEVcNFhfpApPCbDnIXpow_hvzW-3UlU&amp;__tn__=-UK-R&amp;c%5b0%5d=AT2fHyjE2ghjBX_3pKKL0Zqsi2V6V7K4RX7icIteodBlhLJZs9FPPW8ZI22PrL30G9X_yaHuIOA0nbwqJx5OwH_Ryof3OcgIQc6aIpcXzY1Vr1praS8ZlKGfT5U2Vxv002hTowgngpFhpZ7vh31OocleyMsl9VykumKacUg-mU-PtBKTiR9inQtxozWCYkOwbV4wUQpBJgaq" TargetMode="External"/><Relationship Id="rId15" Type="http://schemas.openxmlformats.org/officeDocument/2006/relationships/hyperlink" Target="https://ombudsman.gov.ua/childrenofwar-2023/hrubi-porushennia-prav-dytyny-vnaslidok-zbroinoi-ahresii-proty-ukrainy-zahalnyi-ohliad" TargetMode="External"/><Relationship Id="rId23" Type="http://schemas.openxmlformats.org/officeDocument/2006/relationships/hyperlink" Target="https://ombudsman.gov.ua/childrenofwar-2023/hrubi-porushennia-prav-dytyny-vnaslidok-zbroinoi-ahresii-proty-ukrainy-zahalnyi-ohliad" TargetMode="External"/><Relationship Id="rId28" Type="http://schemas.openxmlformats.org/officeDocument/2006/relationships/hyperlink" Target="https://ombudsman.gov.ua/childrenofwar-2023/hrubi-porushennia-prav-dytyny-vnaslidok-zbroinoi-ahresii-proty-ukrainy-zahalnyi-ohliad" TargetMode="External"/><Relationship Id="rId36" Type="http://schemas.openxmlformats.org/officeDocument/2006/relationships/hyperlink" Target="https://ombudsman.gov.ua/childrenofwar-2023/hrubi-porushennia-prav-dytyny-vnaslidok-zbroinoi-ahresii-proty-ukrainy-zahalnyi-ohliad" TargetMode="External"/><Relationship Id="rId49" Type="http://schemas.openxmlformats.org/officeDocument/2006/relationships/hyperlink" Target="https://ombudsman.gov.ua/childrenofwar-2023/hrubi-porushennia-prav-dytyny-vnaslidok-zbroinoi-ahresii-proty-ukrainy-zahalnyi-ohliad" TargetMode="External"/><Relationship Id="rId57" Type="http://schemas.openxmlformats.org/officeDocument/2006/relationships/hyperlink" Target="https://ombudsman.gov.ua/childrenofwar-2023/hrubi-porushennia-prav-dytyny-vnaslidok-zbroinoi-ahresii-proty-ukrainy-zahalnyi-ohliad" TargetMode="External"/><Relationship Id="rId10" Type="http://schemas.openxmlformats.org/officeDocument/2006/relationships/hyperlink" Target="https://l.facebook.com/l.php?u=https%3A%2F%2Fcutt.ly%2Fnwq5g3Zd%3Ffbclid%3DIwAR2hvtKildt0M6aZ05QXqbJYTnzwDnaeyCySiIrF-da1jO0FgoZePaoQn8g&amp;h=AT27cK8_wkKo_eBOV9aRAc5ZuCxtqftdEnPeO_XdCYsm_vk8bg8pNNz_NXj40e8jPHYFGzpC_y7ZUFfESXf0OBd0sEUs_dCHQ_krwZHe8QQm956OGVEqst3tF-Das1ry0177&amp;__tn__=-UK-R&amp;c%5b0%5d=AT2fHyjE2ghjBX_3pKKL0Zqsi2V6V7K4RX7icIteodBlhLJZs9FPPW8ZI22PrL30G9X_yaHuIOA0nbwqJx5OwH_Ryof3OcgIQc6aIpcXzY1Vr1praS8ZlKGfT5U2Vxv002hTowgngpFhpZ7vh31OocleyMsl9VykumKacUg-mU-PtBKTiR9inQtxozWCYkOwbV4wUQpBJgaq" TargetMode="External"/><Relationship Id="rId31" Type="http://schemas.openxmlformats.org/officeDocument/2006/relationships/hyperlink" Target="https://ombudsman.gov.ua/childrenofwar-2023/hrubi-porushennia-prav-dytyny-vnaslidok-zbroinoi-ahresii-proty-ukrainy-zahalnyi-ohliad" TargetMode="External"/><Relationship Id="rId44" Type="http://schemas.openxmlformats.org/officeDocument/2006/relationships/hyperlink" Target="https://ombudsman.gov.ua/childrenofwar-2023/hrubi-porushennia-prav-dytyny-vnaslidok-zbroinoi-ahresii-proty-ukrainy-zahalnyi-ohliad" TargetMode="External"/><Relationship Id="rId52" Type="http://schemas.openxmlformats.org/officeDocument/2006/relationships/hyperlink" Target="https://ombudsman.gov.ua/childrenofwar-2023/hrubi-porushennia-prav-dytyny-vnaslidok-zbroinoi-ahresii-proty-ukrainy-zahalnyi-ohliad" TargetMode="External"/><Relationship Id="rId60" Type="http://schemas.openxmlformats.org/officeDocument/2006/relationships/hyperlink" Target="https://ombudsman.gov.ua/childrenofwar-2023/hrubi-porushennia-prav-dytyny-vnaslidok-zbroinoi-ahresii-proty-ukrainy-zahalnyi-ohliad" TargetMode="External"/><Relationship Id="rId65" Type="http://schemas.openxmlformats.org/officeDocument/2006/relationships/hyperlink" Target="https://ombudsman.gov.ua/childrenofwar-2023/hrubi-porushennia-prav-dytyny-vnaslidok-zbroinoi-ahresii-proty-ukrainy-zahalnyi-ohliad" TargetMode="External"/><Relationship Id="rId73" Type="http://schemas.openxmlformats.org/officeDocument/2006/relationships/hyperlink" Target="https://ombudsman.gov.ua/childrenofwar-2023/hrubi-porushennia-prav-dytyny-vnaslidok-zbroinoi-ahresii-proty-ukrainy-zahalnyi-ohliad" TargetMode="External"/><Relationship Id="rId78" Type="http://schemas.openxmlformats.org/officeDocument/2006/relationships/hyperlink" Target="https://ombudsman.gov.ua/childrenofwar-2023/hrubi-porushennia-prav-dytyny-vnaslidok-zbroinoi-ahresii-proty-ukrainy-zahalnyi-ohliad" TargetMode="External"/><Relationship Id="rId81" Type="http://schemas.openxmlformats.org/officeDocument/2006/relationships/hyperlink" Target="https://childrenofwar.gov.ua/" TargetMode="External"/><Relationship Id="rId86" Type="http://schemas.openxmlformats.org/officeDocument/2006/relationships/hyperlink" Target="https://teenergizer.org/consultations"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facebook.com/l.php?u=https%3A%2F%2Fwww.aufcr.com%2F%3Ffbclid%3DIwAR1KL-zeDjMQwGB9jILYLgQHHvdGe3kX6kk0ecedajBy3LmBd78Gn_8-2EE&amp;h=AT2vhrTb9Yxcow1GNgezzlGVx1IEcpGkbpP2qaVc3MXulQyv18OUBoIByIzzRG2nnFLLxiNlNG0iz9WSVWVHjtmSdmD6EC-WU5Wq5aJTl4XzmugWLiwypY-o91EL7wIlapMs&amp;__tn__=-UK-R&amp;c%5b0%5d=AT2fHyjE2ghjBX_3pKKL0Zqsi2V6V7K4RX7icIteodBlhLJZs9FPPW8ZI22PrL30G9X_yaHuIOA0nbwqJx5OwH_Ryof3OcgIQc6aIpcXzY1Vr1praS8ZlKGfT5U2Vxv002hTowgngpFhpZ7vh31OocleyMsl9VykumKacUg-mU-PtBKTiR9inQtxozWCYkOwbV4wUQpBJgaq" TargetMode="External"/><Relationship Id="rId13" Type="http://schemas.openxmlformats.org/officeDocument/2006/relationships/hyperlink" Target="https://cutt.ly/Owq5bdGZ?fbclid=IwAR2wMFHgvSylH8T2hksYGeAjDebQHO_MSu9Ok9EdP5itlRhkSxLo5QqnSNc" TargetMode="External"/><Relationship Id="rId18" Type="http://schemas.openxmlformats.org/officeDocument/2006/relationships/hyperlink" Target="https://ombudsman.gov.ua/childrenofwar-2023/hrubi-porushennia-prav-dytyny-vnaslidok-zbroinoi-ahresii-proty-ukrainy-zahalnyi-ohliad" TargetMode="External"/><Relationship Id="rId39" Type="http://schemas.openxmlformats.org/officeDocument/2006/relationships/hyperlink" Target="https://ombudsman.gov.ua/childrenofwar-2023/hrubi-porushennia-prav-dytyny-vnaslidok-zbroinoi-ahresii-proty-ukrainy-zahalnyi-ohliad" TargetMode="External"/><Relationship Id="rId34" Type="http://schemas.openxmlformats.org/officeDocument/2006/relationships/hyperlink" Target="https://ombudsman.gov.ua/childrenofwar-2023/hrubi-porushennia-prav-dytyny-vnaslidok-zbroinoi-ahresii-proty-ukrainy-zahalnyi-ohliad" TargetMode="External"/><Relationship Id="rId50" Type="http://schemas.openxmlformats.org/officeDocument/2006/relationships/hyperlink" Target="https://ombudsman.gov.ua/childrenofwar-2023/hrubi-porushennia-prav-dytyny-vnaslidok-zbroinoi-ahresii-proty-ukrainy-zahalnyi-ohliad" TargetMode="External"/><Relationship Id="rId55" Type="http://schemas.openxmlformats.org/officeDocument/2006/relationships/hyperlink" Target="https://ombudsman.gov.ua/childrenofwar-2023/hrubi-porushennia-prav-dytyny-vnaslidok-zbroinoi-ahresii-proty-ukrainy-zahalnyi-ohliad" TargetMode="External"/><Relationship Id="rId76" Type="http://schemas.openxmlformats.org/officeDocument/2006/relationships/hyperlink" Target="https://ombudsman.gov.ua/childrenofwar-2023/hrubi-porushennia-prav-dytyny-vnaslidok-zbroinoi-ahresii-proty-ukrainy-zahalnyi-ohliad" TargetMode="External"/><Relationship Id="rId7" Type="http://schemas.openxmlformats.org/officeDocument/2006/relationships/hyperlink" Target="https://l.facebook.com/l.php?u=https%3A%2F%2Fcutt.ly%2FRwq5U4Ub%3Ffbclid%3DIwAR0Knipz6l_DJqe8GOd5ZaGI61tOiH3dJEkJ2ynPHZzsMCAPhfUgIr4uO4U&amp;h=AT04IdITB-hdJfsiY1rMgBrM7gccHm8dhLNm0iNo-vOhh7BE0_iANbS5SJYGfgHJ4VqPIVR25iey2GVBpFY44ycS999_EYHJ9RvVcgdZ7_qcuo67xZcyIrNP8vvb73h9YHg5&amp;__tn__=-UK-R&amp;c%5b0%5d=AT2fHyjE2ghjBX_3pKKL0Zqsi2V6V7K4RX7icIteodBlhLJZs9FPPW8ZI22PrL30G9X_yaHuIOA0nbwqJx5OwH_Ryof3OcgIQc6aIpcXzY1Vr1praS8ZlKGfT5U2Vxv002hTowgngpFhpZ7vh31OocleyMsl9VykumKacUg-mU-PtBKTiR9inQtxozWCYkOwbV4wUQpBJgaq" TargetMode="External"/><Relationship Id="rId71" Type="http://schemas.openxmlformats.org/officeDocument/2006/relationships/hyperlink" Target="https://ombudsman.gov.ua/childrenofwar-2023/hrubi-porushennia-prav-dytyny-vnaslidok-zbroinoi-ahresii-proty-ukrainy-zahalnyi-ohliad" TargetMode="External"/><Relationship Id="rId92" Type="http://schemas.openxmlformats.org/officeDocument/2006/relationships/hyperlink" Target="https://www.notrivia.com.ua/" TargetMode="External"/><Relationship Id="rId2" Type="http://schemas.openxmlformats.org/officeDocument/2006/relationships/styles" Target="styles.xml"/><Relationship Id="rId29" Type="http://schemas.openxmlformats.org/officeDocument/2006/relationships/hyperlink" Target="https://ombudsman.gov.ua/childrenofwar-2023/hrubi-porushennia-prav-dytyny-vnaslidok-zbroinoi-ahresii-proty-ukrainy-zahalnyi-ohliad" TargetMode="External"/><Relationship Id="rId24" Type="http://schemas.openxmlformats.org/officeDocument/2006/relationships/hyperlink" Target="https://ombudsman.gov.ua/childrenofwar-2023/hrubi-porushennia-prav-dytyny-vnaslidok-zbroinoi-ahresii-proty-ukrainy-zahalnyi-ohliad" TargetMode="External"/><Relationship Id="rId40" Type="http://schemas.openxmlformats.org/officeDocument/2006/relationships/hyperlink" Target="https://ombudsman.gov.ua/childrenofwar-2023/hrubi-porushennia-prav-dytyny-vnaslidok-zbroinoi-ahresii-proty-ukrainy-zahalnyi-ohliad" TargetMode="External"/><Relationship Id="rId45" Type="http://schemas.openxmlformats.org/officeDocument/2006/relationships/hyperlink" Target="https://ombudsman.gov.ua/childrenofwar-2023/hrubi-porushennia-prav-dytyny-vnaslidok-zbroinoi-ahresii-proty-ukrainy-zahalnyi-ohliad" TargetMode="External"/><Relationship Id="rId66" Type="http://schemas.openxmlformats.org/officeDocument/2006/relationships/hyperlink" Target="https://ombudsman.gov.ua/childrenofwar-2023/hrubi-porushennia-prav-dytyny-vnaslidok-zbroinoi-ahresii-proty-ukrainy-zahalnyi-ohliad" TargetMode="External"/><Relationship Id="rId87" Type="http://schemas.openxmlformats.org/officeDocument/2006/relationships/hyperlink" Target="https://chas.news/" TargetMode="External"/><Relationship Id="rId61" Type="http://schemas.openxmlformats.org/officeDocument/2006/relationships/hyperlink" Target="https://ombudsman.gov.ua/childrenofwar-2023/hrubi-porushennia-prav-dytyny-vnaslidok-zbroinoi-ahresii-proty-ukrainy-zahalnyi-ohliad" TargetMode="External"/><Relationship Id="rId82" Type="http://schemas.openxmlformats.org/officeDocument/2006/relationships/hyperlink" Target="https://chas.news/news/rosiya-deportuvali-do-bilorusi-ponad-2400-ukrainskih-ditei-doslidzhennya-elskogo-universitetu" TargetMode="External"/><Relationship Id="rId19" Type="http://schemas.openxmlformats.org/officeDocument/2006/relationships/hyperlink" Target="https://ombudsman.gov.ua/childrenofwar-2023/hrubi-porushennia-prav-dytyny-vnaslidok-zbroinoi-ahresii-proty-ukrainy-zahalnyi-ohliad" TargetMode="External"/><Relationship Id="rId14" Type="http://schemas.openxmlformats.org/officeDocument/2006/relationships/hyperlink" Target="https://trkmart.tv/v-ukraini-vstanovyly-den-vshanuvannia-pam-iati-ditey-shcho-zahynuly-vid-zbroynoi-ahresii-rf/" TargetMode="External"/><Relationship Id="rId30" Type="http://schemas.openxmlformats.org/officeDocument/2006/relationships/hyperlink" Target="https://ombudsman.gov.ua/childrenofwar-2023/hrubi-porushennia-prav-dytyny-vnaslidok-zbroinoi-ahresii-proty-ukrainy-zahalnyi-ohliad" TargetMode="External"/><Relationship Id="rId35" Type="http://schemas.openxmlformats.org/officeDocument/2006/relationships/hyperlink" Target="https://ombudsman.gov.ua/childrenofwar-2023/hrubi-porushennia-prav-dytyny-vnaslidok-zbroinoi-ahresii-proty-ukrainy-zahalnyi-ohliad" TargetMode="External"/><Relationship Id="rId56" Type="http://schemas.openxmlformats.org/officeDocument/2006/relationships/hyperlink" Target="https://ombudsman.gov.ua/childrenofwar-2023/hrubi-porushennia-prav-dytyny-vnaslidok-zbroinoi-ahresii-proty-ukrainy-zahalnyi-ohliad" TargetMode="External"/><Relationship Id="rId77" Type="http://schemas.openxmlformats.org/officeDocument/2006/relationships/hyperlink" Target="https://ombudsman.gov.ua/childrenofwar-2023/hrubi-porushennia-prav-dytyny-vnaslidok-zbroinoi-ahresii-proty-ukrainy-zahalnyi-ohli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6336</Words>
  <Characters>36120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6</cp:revision>
  <dcterms:created xsi:type="dcterms:W3CDTF">2024-05-31T12:41:00Z</dcterms:created>
  <dcterms:modified xsi:type="dcterms:W3CDTF">2024-05-31T12:50:00Z</dcterms:modified>
</cp:coreProperties>
</file>